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0"/>
      </w:tblGrid>
      <w:tr w:rsidR="003C3535" w14:paraId="671B2906" w14:textId="77777777" w:rsidTr="00D22493">
        <w:trPr>
          <w:trHeight w:val="12257"/>
        </w:trPr>
        <w:tc>
          <w:tcPr>
            <w:tcW w:w="10800" w:type="dxa"/>
          </w:tcPr>
          <w:p w14:paraId="124AC956" w14:textId="559E3CEF" w:rsidR="003C3535" w:rsidRDefault="00360253" w:rsidP="00D600CB">
            <w:pPr>
              <w:jc w:val="center"/>
              <w:rPr>
                <w:rStyle w:val="normaltextrun"/>
                <w:rFonts w:ascii="Arial Nova Light" w:hAnsi="Arial Nova Light" w:cs="Calibri Light"/>
                <w:b/>
                <w:bCs/>
                <w:color w:val="4F81BD" w:themeColor="accent1"/>
                <w:shd w:val="clear" w:color="auto" w:fill="FFFFFF"/>
              </w:rPr>
            </w:pPr>
            <w:r w:rsidRPr="009324B5">
              <w:rPr>
                <w:rStyle w:val="normaltextrun"/>
                <w:rFonts w:ascii="Arial Nova Light" w:hAnsi="Arial Nova Light" w:cs="Calibri Light"/>
                <w:b/>
                <w:bCs/>
                <w:color w:val="4F81BD" w:themeColor="accent1"/>
                <w:shd w:val="clear" w:color="auto" w:fill="FFFFFF"/>
              </w:rPr>
              <w:t>Digital Transformation | Enterprise Architecture |</w:t>
            </w:r>
            <w:r>
              <w:rPr>
                <w:rStyle w:val="normaltextrun"/>
                <w:rFonts w:ascii="Arial Nova Light" w:hAnsi="Arial Nova Light" w:cs="Calibri Light"/>
                <w:b/>
                <w:bCs/>
                <w:color w:val="4F81BD" w:themeColor="accent1"/>
                <w:shd w:val="clear" w:color="auto" w:fill="FFFFFF"/>
              </w:rPr>
              <w:t xml:space="preserve"> Data Architecture |</w:t>
            </w:r>
            <w:r w:rsidRPr="009324B5">
              <w:rPr>
                <w:rStyle w:val="normaltextrun"/>
                <w:rFonts w:ascii="Arial Nova Light" w:hAnsi="Arial Nova Light" w:cs="Calibri Light"/>
                <w:b/>
                <w:bCs/>
                <w:color w:val="4F81BD" w:themeColor="accent1"/>
                <w:shd w:val="clear" w:color="auto" w:fill="FFFFFF"/>
              </w:rPr>
              <w:t xml:space="preserve"> Cloud | ERP</w:t>
            </w:r>
          </w:p>
          <w:p w14:paraId="28EEB293" w14:textId="77777777" w:rsidR="00C0535C" w:rsidRDefault="00C0535C" w:rsidP="00BC3425"/>
          <w:p w14:paraId="74ADBD3F" w14:textId="77777777" w:rsidR="00C0535C" w:rsidRPr="00C0535C" w:rsidRDefault="00C0535C" w:rsidP="00C0535C">
            <w:pPr>
              <w:shd w:val="clear" w:color="auto" w:fill="0F243E" w:themeFill="text2" w:themeFillShade="80"/>
              <w:jc w:val="center"/>
              <w:rPr>
                <w:rFonts w:ascii="Arial Nova Light" w:eastAsia="Arial Nova Light" w:hAnsi="Arial Nova Light" w:cs="Calibri Light"/>
                <w:b/>
                <w:bCs/>
                <w:caps/>
                <w:color w:val="FFFFFF" w:themeColor="background1"/>
                <w:sz w:val="20"/>
                <w:szCs w:val="20"/>
              </w:rPr>
            </w:pPr>
            <w:r w:rsidRPr="00C0535C">
              <w:rPr>
                <w:rFonts w:ascii="Arial Nova Light" w:eastAsia="Arial Nova Light" w:hAnsi="Arial Nova Light" w:cs="Calibri Light"/>
                <w:b/>
                <w:bCs/>
                <w:caps/>
                <w:color w:val="FFFFFF" w:themeColor="background1"/>
                <w:sz w:val="20"/>
                <w:szCs w:val="20"/>
              </w:rPr>
              <w:t>Executive Summary</w:t>
            </w:r>
          </w:p>
          <w:p w14:paraId="48421C7D" w14:textId="77777777" w:rsidR="00C0535C" w:rsidRPr="00050BB3" w:rsidRDefault="00C0535C" w:rsidP="00C0535C">
            <w:pPr>
              <w:jc w:val="center"/>
              <w:rPr>
                <w:rFonts w:ascii="Arial Nova Light" w:hAnsi="Arial Nova Light" w:cs="Calibri Light"/>
                <w:b/>
                <w:bCs/>
                <w:color w:val="000000" w:themeColor="text1"/>
                <w:sz w:val="2"/>
                <w:szCs w:val="2"/>
                <w:shd w:val="clear" w:color="auto" w:fill="FFFFFF"/>
              </w:rPr>
            </w:pPr>
          </w:p>
          <w:p w14:paraId="2B4BB1F7" w14:textId="77777777" w:rsidR="00C0535C" w:rsidRDefault="00C0535C" w:rsidP="00C0535C">
            <w:pPr>
              <w:jc w:val="center"/>
              <w:rPr>
                <w:rFonts w:ascii="Arial Nova Light" w:hAnsi="Arial Nova Light" w:cs="Calibri Light"/>
                <w:color w:val="4F81BD" w:themeColor="accent1"/>
                <w:sz w:val="20"/>
                <w:szCs w:val="20"/>
                <w:shd w:val="clear" w:color="auto" w:fill="FFFFFF"/>
              </w:rPr>
            </w:pPr>
            <w:r w:rsidRPr="00C0535C">
              <w:rPr>
                <w:rFonts w:ascii="Arial Nova Light" w:hAnsi="Arial Nova Light" w:cs="Calibri Light"/>
                <w:color w:val="4F81BD" w:themeColor="accent1"/>
                <w:sz w:val="20"/>
                <w:szCs w:val="20"/>
                <w:shd w:val="clear" w:color="auto" w:fill="FFFFFF"/>
              </w:rPr>
              <w:t>Vision &amp; Strategy | Operations &amp; Infrastructure | Revenue Growth &amp; Expansion | P&amp;L Management | Resource Management | Vendor Management | Project Management | Stakeholder Management | Client Relationship Management</w:t>
            </w:r>
          </w:p>
          <w:p w14:paraId="48B56691" w14:textId="77777777" w:rsidR="00C0535C" w:rsidRPr="00C0535C" w:rsidRDefault="00C0535C" w:rsidP="00C0535C">
            <w:pPr>
              <w:jc w:val="center"/>
              <w:rPr>
                <w:rFonts w:ascii="Arial Nova Light" w:hAnsi="Arial Nova Light" w:cs="Calibri Light"/>
                <w:color w:val="4F81BD" w:themeColor="accent1"/>
                <w:sz w:val="20"/>
                <w:szCs w:val="20"/>
                <w:shd w:val="clear" w:color="auto" w:fill="FFFFFF"/>
              </w:rPr>
            </w:pPr>
          </w:p>
          <w:p w14:paraId="2551B8A1" w14:textId="35C934AA" w:rsidR="00776AE3" w:rsidRPr="00360253" w:rsidRDefault="00360253" w:rsidP="00D025BE">
            <w:pPr>
              <w:rPr>
                <w:rFonts w:cstheme="minorHAnsi"/>
                <w:sz w:val="20"/>
                <w:szCs w:val="20"/>
                <w:shd w:val="clear" w:color="auto" w:fill="FFFFFF"/>
              </w:rPr>
            </w:pPr>
            <w:r w:rsidRPr="00360253">
              <w:rPr>
                <w:rFonts w:asciiTheme="minorHAnsi" w:hAnsiTheme="minorHAnsi" w:cstheme="minorHAnsi"/>
                <w:sz w:val="20"/>
                <w:szCs w:val="20"/>
                <w:shd w:val="clear" w:color="auto" w:fill="FFFFFF"/>
              </w:rPr>
              <w:t>Accomplished Principal Architect with 2</w:t>
            </w:r>
            <w:r w:rsidR="00CD5F99">
              <w:rPr>
                <w:rFonts w:asciiTheme="minorHAnsi" w:hAnsiTheme="minorHAnsi" w:cstheme="minorHAnsi"/>
                <w:sz w:val="20"/>
                <w:szCs w:val="20"/>
                <w:shd w:val="clear" w:color="auto" w:fill="FFFFFF"/>
              </w:rPr>
              <w:t>5</w:t>
            </w:r>
            <w:r w:rsidRPr="00360253">
              <w:rPr>
                <w:rFonts w:asciiTheme="minorHAnsi" w:hAnsiTheme="minorHAnsi" w:cstheme="minorHAnsi"/>
                <w:sz w:val="20"/>
                <w:szCs w:val="20"/>
                <w:shd w:val="clear" w:color="auto" w:fill="FFFFFF"/>
              </w:rPr>
              <w:t xml:space="preserve"> years of expertise in data strategy, enterprise architecture, and delivering solutions that address critical business imperatives. Skilled in driving digital transformation, application modernization, cloud migration, and solution implementation through advanced technology and data engineering. Proven ability to achieve revenue growth, cost reduction, and risk mitigation. A trusted technical consultant who provides thought leadership, fosters stakeholder collaboration, and works closely with technical teams. A domain expert with hands-on experience in transforming and delivering architectural solutions that align with business and technology roadmaps, leveraging strategic and tactical approaches while adhering to industry principles, standards, and best practices.</w:t>
            </w:r>
          </w:p>
          <w:p w14:paraId="7CA983E2" w14:textId="2B6EDA28" w:rsidR="003B305E" w:rsidRDefault="003B305E" w:rsidP="00360253"/>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6A0" w:firstRow="1" w:lastRow="0" w:firstColumn="1" w:lastColumn="0" w:noHBand="1" w:noVBand="1"/>
            </w:tblPr>
            <w:tblGrid>
              <w:gridCol w:w="3425"/>
              <w:gridCol w:w="3895"/>
              <w:gridCol w:w="3660"/>
            </w:tblGrid>
            <w:tr w:rsidR="00360253" w:rsidRPr="00360253" w14:paraId="0A569363" w14:textId="77777777" w:rsidTr="00181826">
              <w:trPr>
                <w:trHeight w:val="300"/>
              </w:trPr>
              <w:tc>
                <w:tcPr>
                  <w:tcW w:w="10980" w:type="dxa"/>
                  <w:gridSpan w:val="3"/>
                  <w:shd w:val="clear" w:color="auto" w:fill="0F243E" w:themeFill="text2" w:themeFillShade="80"/>
                </w:tcPr>
                <w:p w14:paraId="043542F6" w14:textId="77777777" w:rsidR="00360253" w:rsidRPr="00C0535C" w:rsidRDefault="00360253" w:rsidP="00C0535C">
                  <w:pPr>
                    <w:jc w:val="center"/>
                    <w:rPr>
                      <w:rStyle w:val="Position"/>
                      <w:rFonts w:ascii="Arial Nova Light" w:hAnsi="Arial Nova Light" w:cs="Calibri Light"/>
                      <w:color w:val="000000" w:themeColor="text1"/>
                      <w:sz w:val="20"/>
                      <w:szCs w:val="20"/>
                    </w:rPr>
                  </w:pPr>
                  <w:r w:rsidRPr="00C0535C">
                    <w:rPr>
                      <w:rStyle w:val="Position"/>
                      <w:rFonts w:ascii="Arial Nova Light" w:hAnsi="Arial Nova Light" w:cs="Calibri Light"/>
                      <w:color w:val="FFFFFF" w:themeColor="background1"/>
                      <w:sz w:val="20"/>
                      <w:szCs w:val="20"/>
                    </w:rPr>
                    <w:t>BUSINESS EXPERTISE</w:t>
                  </w:r>
                </w:p>
              </w:tc>
            </w:tr>
            <w:tr w:rsidR="00360253" w:rsidRPr="00360253" w14:paraId="55009B8A" w14:textId="77777777" w:rsidTr="00181826">
              <w:trPr>
                <w:trHeight w:val="1335"/>
              </w:trPr>
              <w:tc>
                <w:tcPr>
                  <w:tcW w:w="3425" w:type="dxa"/>
                </w:tcPr>
                <w:p w14:paraId="36610366" w14:textId="77777777" w:rsidR="00360253" w:rsidRPr="00360253" w:rsidRDefault="00360253" w:rsidP="00360253">
                  <w:pPr>
                    <w:ind w:left="360"/>
                    <w:rPr>
                      <w:rStyle w:val="Position"/>
                      <w:rFonts w:ascii="Arial Nova Light" w:eastAsia="Calibri Light" w:hAnsi="Arial Nova Light" w:cs="Calibri Light"/>
                      <w:b w:val="0"/>
                      <w:bCs w:val="0"/>
                      <w:color w:val="000000" w:themeColor="text1"/>
                      <w:sz w:val="16"/>
                      <w:szCs w:val="16"/>
                    </w:rPr>
                  </w:pPr>
                </w:p>
                <w:p w14:paraId="42CC3001" w14:textId="77777777" w:rsidR="00360253" w:rsidRPr="00360253" w:rsidRDefault="00360253" w:rsidP="00360253">
                  <w:pPr>
                    <w:rPr>
                      <w:rStyle w:val="Position"/>
                      <w:rFonts w:ascii="Arial Nova Light" w:eastAsia="Calibri Light" w:hAnsi="Arial Nova Light" w:cs="Calibri Light"/>
                      <w:color w:val="4F81BD" w:themeColor="accent1"/>
                      <w:sz w:val="16"/>
                      <w:szCs w:val="16"/>
                    </w:rPr>
                  </w:pPr>
                  <w:r w:rsidRPr="00360253">
                    <w:rPr>
                      <w:rStyle w:val="Position"/>
                      <w:rFonts w:ascii="Arial Nova Light" w:eastAsia="Calibri Light" w:hAnsi="Arial Nova Light" w:cs="Calibri Light"/>
                      <w:color w:val="4F81BD" w:themeColor="accent1"/>
                      <w:sz w:val="16"/>
                      <w:szCs w:val="16"/>
                    </w:rPr>
                    <w:t>FUNCTIONAL EXPERIENCE</w:t>
                  </w:r>
                </w:p>
                <w:p w14:paraId="2E5A68F0" w14:textId="77777777" w:rsidR="00360253" w:rsidRPr="00360253" w:rsidRDefault="00360253" w:rsidP="00360253">
                  <w:pPr>
                    <w:rPr>
                      <w:rStyle w:val="Position"/>
                      <w:rFonts w:ascii="Arial Nova Light" w:eastAsia="Calibri Light" w:hAnsi="Arial Nova Light" w:cs="Calibri Light"/>
                      <w:color w:val="000000" w:themeColor="text1"/>
                      <w:sz w:val="16"/>
                      <w:szCs w:val="16"/>
                    </w:rPr>
                  </w:pPr>
                </w:p>
                <w:p w14:paraId="5D78791B" w14:textId="77777777" w:rsidR="00360253" w:rsidRPr="00360253" w:rsidRDefault="00360253" w:rsidP="00360253">
                  <w:pPr>
                    <w:pStyle w:val="ListParagraph"/>
                    <w:numPr>
                      <w:ilvl w:val="0"/>
                      <w:numId w:val="27"/>
                    </w:numPr>
                    <w:spacing w:line="259" w:lineRule="auto"/>
                    <w:ind w:left="255" w:hanging="255"/>
                    <w:rPr>
                      <w:rFonts w:ascii="Arial Nova Light" w:hAnsi="Arial Nova Light" w:cstheme="majorHAnsi"/>
                      <w:sz w:val="16"/>
                      <w:szCs w:val="16"/>
                    </w:rPr>
                  </w:pPr>
                  <w:r w:rsidRPr="00360253">
                    <w:rPr>
                      <w:rFonts w:ascii="Arial Nova Light" w:hAnsi="Arial Nova Light" w:cstheme="majorHAnsi"/>
                      <w:sz w:val="16"/>
                      <w:szCs w:val="16"/>
                    </w:rPr>
                    <w:t>Product Management</w:t>
                  </w:r>
                </w:p>
                <w:p w14:paraId="71CAEA4E" w14:textId="77777777" w:rsidR="00360253" w:rsidRPr="00360253" w:rsidRDefault="00360253" w:rsidP="00360253">
                  <w:pPr>
                    <w:pStyle w:val="ListParagraph"/>
                    <w:numPr>
                      <w:ilvl w:val="0"/>
                      <w:numId w:val="27"/>
                    </w:numPr>
                    <w:spacing w:line="259" w:lineRule="auto"/>
                    <w:ind w:left="255" w:hanging="255"/>
                    <w:rPr>
                      <w:rFonts w:ascii="Arial Nova Light" w:hAnsi="Arial Nova Light" w:cstheme="majorHAnsi"/>
                      <w:sz w:val="16"/>
                      <w:szCs w:val="16"/>
                    </w:rPr>
                  </w:pPr>
                  <w:r w:rsidRPr="00360253">
                    <w:rPr>
                      <w:rFonts w:ascii="Arial Nova Light" w:hAnsi="Arial Nova Light" w:cstheme="majorHAnsi"/>
                      <w:sz w:val="16"/>
                      <w:szCs w:val="16"/>
                    </w:rPr>
                    <w:t>Sales &amp; Marketing</w:t>
                  </w:r>
                </w:p>
                <w:p w14:paraId="108BA8F3" w14:textId="77777777" w:rsidR="00360253" w:rsidRPr="00360253" w:rsidRDefault="00360253" w:rsidP="00360253">
                  <w:pPr>
                    <w:pStyle w:val="ListParagraph"/>
                    <w:numPr>
                      <w:ilvl w:val="0"/>
                      <w:numId w:val="27"/>
                    </w:numPr>
                    <w:spacing w:line="259" w:lineRule="auto"/>
                    <w:ind w:left="255" w:hanging="255"/>
                    <w:rPr>
                      <w:rFonts w:ascii="Arial Nova Light" w:hAnsi="Arial Nova Light" w:cstheme="majorHAnsi"/>
                      <w:sz w:val="16"/>
                      <w:szCs w:val="16"/>
                    </w:rPr>
                  </w:pPr>
                  <w:r w:rsidRPr="00360253">
                    <w:rPr>
                      <w:rFonts w:ascii="Arial Nova Light" w:hAnsi="Arial Nova Light" w:cstheme="majorHAnsi"/>
                      <w:sz w:val="16"/>
                      <w:szCs w:val="16"/>
                    </w:rPr>
                    <w:t>Finance &amp; Operations</w:t>
                  </w:r>
                </w:p>
                <w:p w14:paraId="58DD3A6F" w14:textId="77777777" w:rsidR="00360253" w:rsidRPr="00360253" w:rsidRDefault="00360253" w:rsidP="00360253">
                  <w:pPr>
                    <w:pStyle w:val="ListParagraph"/>
                    <w:numPr>
                      <w:ilvl w:val="0"/>
                      <w:numId w:val="27"/>
                    </w:numPr>
                    <w:spacing w:line="259" w:lineRule="auto"/>
                    <w:ind w:left="255" w:hanging="255"/>
                    <w:rPr>
                      <w:rStyle w:val="Position"/>
                      <w:rFonts w:ascii="Arial Nova Light" w:eastAsia="Calibri Light" w:hAnsi="Arial Nova Light" w:cs="Calibri Light"/>
                      <w:b w:val="0"/>
                      <w:bCs w:val="0"/>
                      <w:color w:val="000000" w:themeColor="text1"/>
                      <w:sz w:val="16"/>
                      <w:szCs w:val="16"/>
                    </w:rPr>
                  </w:pPr>
                  <w:r w:rsidRPr="00360253">
                    <w:rPr>
                      <w:rFonts w:ascii="Arial Nova Light" w:hAnsi="Arial Nova Light" w:cstheme="majorHAnsi"/>
                      <w:sz w:val="16"/>
                      <w:szCs w:val="16"/>
                    </w:rPr>
                    <w:t>HR</w:t>
                  </w:r>
                </w:p>
              </w:tc>
              <w:tc>
                <w:tcPr>
                  <w:tcW w:w="3895" w:type="dxa"/>
                </w:tcPr>
                <w:p w14:paraId="3A178B18" w14:textId="77777777" w:rsidR="00360253" w:rsidRPr="00360253" w:rsidRDefault="00360253" w:rsidP="00360253">
                  <w:pPr>
                    <w:rPr>
                      <w:rStyle w:val="Position"/>
                      <w:rFonts w:ascii="Arial Nova Light" w:eastAsia="Calibri Light" w:hAnsi="Arial Nova Light" w:cs="Calibri Light"/>
                      <w:b w:val="0"/>
                      <w:bCs w:val="0"/>
                      <w:color w:val="000000" w:themeColor="text1"/>
                      <w:sz w:val="16"/>
                      <w:szCs w:val="16"/>
                    </w:rPr>
                  </w:pPr>
                </w:p>
                <w:p w14:paraId="343FD83C" w14:textId="77777777" w:rsidR="00360253" w:rsidRPr="00360253" w:rsidRDefault="00360253" w:rsidP="00360253">
                  <w:pPr>
                    <w:rPr>
                      <w:rStyle w:val="Position"/>
                      <w:rFonts w:ascii="Arial Nova Light" w:eastAsia="Calibri Light" w:hAnsi="Arial Nova Light" w:cs="Calibri Light"/>
                      <w:color w:val="4F81BD" w:themeColor="accent1"/>
                      <w:sz w:val="16"/>
                      <w:szCs w:val="16"/>
                    </w:rPr>
                  </w:pPr>
                  <w:r w:rsidRPr="00360253">
                    <w:rPr>
                      <w:rStyle w:val="Position"/>
                      <w:rFonts w:ascii="Arial Nova Light" w:eastAsia="Calibri Light" w:hAnsi="Arial Nova Light" w:cs="Calibri Light"/>
                      <w:color w:val="4F81BD" w:themeColor="accent1"/>
                      <w:sz w:val="16"/>
                      <w:szCs w:val="16"/>
                    </w:rPr>
                    <w:t>ORGANIZATIONAL LEADERSHIP</w:t>
                  </w:r>
                </w:p>
                <w:p w14:paraId="10573856" w14:textId="77777777" w:rsidR="00360253" w:rsidRPr="00360253" w:rsidRDefault="00360253" w:rsidP="00360253">
                  <w:pPr>
                    <w:rPr>
                      <w:rStyle w:val="Position"/>
                      <w:rFonts w:ascii="Arial Nova Light" w:eastAsia="Calibri Light" w:hAnsi="Arial Nova Light" w:cs="Calibri Light"/>
                      <w:color w:val="000000" w:themeColor="text1"/>
                      <w:sz w:val="16"/>
                      <w:szCs w:val="16"/>
                    </w:rPr>
                  </w:pPr>
                </w:p>
                <w:p w14:paraId="7D18FA1B" w14:textId="77777777" w:rsidR="00360253" w:rsidRPr="00360253" w:rsidRDefault="00360253" w:rsidP="00360253">
                  <w:pPr>
                    <w:pStyle w:val="ListParagraph"/>
                    <w:numPr>
                      <w:ilvl w:val="0"/>
                      <w:numId w:val="27"/>
                    </w:numPr>
                    <w:spacing w:line="259" w:lineRule="auto"/>
                    <w:ind w:left="255" w:hanging="255"/>
                    <w:rPr>
                      <w:rFonts w:ascii="Arial Nova Light" w:hAnsi="Arial Nova Light" w:cstheme="majorHAnsi"/>
                      <w:sz w:val="16"/>
                      <w:szCs w:val="16"/>
                    </w:rPr>
                  </w:pPr>
                  <w:r w:rsidRPr="00360253">
                    <w:rPr>
                      <w:rFonts w:ascii="Arial Nova Light" w:hAnsi="Arial Nova Light" w:cstheme="majorHAnsi"/>
                      <w:sz w:val="16"/>
                      <w:szCs w:val="16"/>
                    </w:rPr>
                    <w:t>Culture, Engagement &amp; Retention</w:t>
                  </w:r>
                </w:p>
                <w:p w14:paraId="423FC6DC" w14:textId="77777777" w:rsidR="00360253" w:rsidRPr="00360253" w:rsidRDefault="00360253" w:rsidP="00360253">
                  <w:pPr>
                    <w:pStyle w:val="ListParagraph"/>
                    <w:numPr>
                      <w:ilvl w:val="0"/>
                      <w:numId w:val="27"/>
                    </w:numPr>
                    <w:spacing w:line="259" w:lineRule="auto"/>
                    <w:ind w:left="255" w:hanging="255"/>
                    <w:rPr>
                      <w:rFonts w:ascii="Arial Nova Light" w:hAnsi="Arial Nova Light" w:cstheme="majorHAnsi"/>
                      <w:sz w:val="16"/>
                      <w:szCs w:val="16"/>
                    </w:rPr>
                  </w:pPr>
                  <w:r w:rsidRPr="00360253">
                    <w:rPr>
                      <w:rFonts w:ascii="Arial Nova Light" w:hAnsi="Arial Nova Light" w:cstheme="majorHAnsi"/>
                      <w:sz w:val="16"/>
                      <w:szCs w:val="16"/>
                    </w:rPr>
                    <w:t>Influencing &amp; Negotiation</w:t>
                  </w:r>
                </w:p>
                <w:p w14:paraId="23BCB2BA" w14:textId="77777777" w:rsidR="00360253" w:rsidRPr="00360253" w:rsidRDefault="00360253" w:rsidP="00360253">
                  <w:pPr>
                    <w:pStyle w:val="ListParagraph"/>
                    <w:numPr>
                      <w:ilvl w:val="0"/>
                      <w:numId w:val="27"/>
                    </w:numPr>
                    <w:spacing w:line="259" w:lineRule="auto"/>
                    <w:ind w:left="255" w:hanging="255"/>
                    <w:rPr>
                      <w:rFonts w:ascii="Arial Nova Light" w:hAnsi="Arial Nova Light" w:cstheme="majorHAnsi"/>
                      <w:sz w:val="16"/>
                      <w:szCs w:val="16"/>
                    </w:rPr>
                  </w:pPr>
                  <w:r w:rsidRPr="00360253">
                    <w:rPr>
                      <w:rFonts w:ascii="Arial Nova Light" w:hAnsi="Arial Nova Light" w:cstheme="majorHAnsi"/>
                      <w:sz w:val="16"/>
                      <w:szCs w:val="16"/>
                    </w:rPr>
                    <w:t>Complex Problem Solving</w:t>
                  </w:r>
                </w:p>
                <w:p w14:paraId="19214404" w14:textId="77777777" w:rsidR="00360253" w:rsidRPr="00360253" w:rsidRDefault="00360253" w:rsidP="00360253">
                  <w:pPr>
                    <w:pStyle w:val="ListParagraph"/>
                    <w:numPr>
                      <w:ilvl w:val="0"/>
                      <w:numId w:val="27"/>
                    </w:numPr>
                    <w:spacing w:line="259" w:lineRule="auto"/>
                    <w:ind w:left="255" w:hanging="255"/>
                    <w:rPr>
                      <w:rFonts w:ascii="Arial Nova Light" w:eastAsia="Calibri Light" w:hAnsi="Arial Nova Light" w:cs="Calibri Light"/>
                      <w:color w:val="000000" w:themeColor="text1"/>
                      <w:sz w:val="16"/>
                      <w:szCs w:val="16"/>
                    </w:rPr>
                  </w:pPr>
                  <w:r w:rsidRPr="00360253">
                    <w:rPr>
                      <w:rFonts w:ascii="Arial Nova Light" w:hAnsi="Arial Nova Light" w:cstheme="majorHAnsi"/>
                      <w:sz w:val="16"/>
                      <w:szCs w:val="16"/>
                    </w:rPr>
                    <w:t>Change Management</w:t>
                  </w:r>
                </w:p>
              </w:tc>
              <w:tc>
                <w:tcPr>
                  <w:tcW w:w="3660" w:type="dxa"/>
                </w:tcPr>
                <w:p w14:paraId="2C3B1B01" w14:textId="77777777" w:rsidR="00360253" w:rsidRPr="00360253" w:rsidRDefault="00360253" w:rsidP="00360253">
                  <w:pPr>
                    <w:rPr>
                      <w:rFonts w:ascii="Arial Nova Light" w:eastAsia="Calibri Light" w:hAnsi="Arial Nova Light" w:cs="Calibri Light"/>
                      <w:color w:val="333333"/>
                      <w:sz w:val="16"/>
                      <w:szCs w:val="16"/>
                    </w:rPr>
                  </w:pPr>
                </w:p>
                <w:p w14:paraId="7287CF20" w14:textId="77777777" w:rsidR="00360253" w:rsidRPr="00360253" w:rsidRDefault="00360253" w:rsidP="00360253">
                  <w:pPr>
                    <w:rPr>
                      <w:rStyle w:val="Position"/>
                      <w:rFonts w:ascii="Arial Nova Light" w:eastAsia="Calibri Light" w:hAnsi="Arial Nova Light" w:cs="Calibri Light"/>
                      <w:color w:val="4F81BD" w:themeColor="accent1"/>
                      <w:sz w:val="16"/>
                      <w:szCs w:val="16"/>
                    </w:rPr>
                  </w:pPr>
                  <w:r w:rsidRPr="00360253">
                    <w:rPr>
                      <w:rStyle w:val="Position"/>
                      <w:rFonts w:ascii="Arial Nova Light" w:eastAsia="Calibri Light" w:hAnsi="Arial Nova Light" w:cs="Calibri Light"/>
                      <w:color w:val="4F81BD" w:themeColor="accent1"/>
                      <w:sz w:val="16"/>
                      <w:szCs w:val="16"/>
                    </w:rPr>
                    <w:t>PEOPLE MANAGEMENT</w:t>
                  </w:r>
                </w:p>
                <w:p w14:paraId="5F21EFB1" w14:textId="77777777" w:rsidR="00360253" w:rsidRPr="00360253" w:rsidRDefault="00360253" w:rsidP="00360253">
                  <w:pPr>
                    <w:rPr>
                      <w:rStyle w:val="Position"/>
                      <w:rFonts w:ascii="Arial Nova Light" w:eastAsia="Calibri Light" w:hAnsi="Arial Nova Light" w:cs="Calibri Light"/>
                      <w:color w:val="000000" w:themeColor="text1"/>
                      <w:sz w:val="16"/>
                      <w:szCs w:val="16"/>
                    </w:rPr>
                  </w:pPr>
                </w:p>
                <w:p w14:paraId="33F536E3" w14:textId="77777777" w:rsidR="00360253" w:rsidRPr="00360253" w:rsidRDefault="00360253" w:rsidP="00360253">
                  <w:pPr>
                    <w:pStyle w:val="ListParagraph"/>
                    <w:numPr>
                      <w:ilvl w:val="0"/>
                      <w:numId w:val="27"/>
                    </w:numPr>
                    <w:spacing w:line="259" w:lineRule="auto"/>
                    <w:ind w:left="255" w:hanging="255"/>
                    <w:rPr>
                      <w:rFonts w:ascii="Arial Nova Light" w:hAnsi="Arial Nova Light" w:cstheme="majorHAnsi"/>
                      <w:sz w:val="16"/>
                      <w:szCs w:val="16"/>
                    </w:rPr>
                  </w:pPr>
                  <w:r w:rsidRPr="00360253">
                    <w:rPr>
                      <w:rFonts w:ascii="Arial Nova Light" w:hAnsi="Arial Nova Light" w:cstheme="majorHAnsi"/>
                      <w:sz w:val="16"/>
                      <w:szCs w:val="16"/>
                    </w:rPr>
                    <w:t>Recruiting, Interviewing &amp; Hiring</w:t>
                  </w:r>
                </w:p>
                <w:p w14:paraId="61477748" w14:textId="77777777" w:rsidR="00360253" w:rsidRPr="00360253" w:rsidRDefault="00360253" w:rsidP="00360253">
                  <w:pPr>
                    <w:pStyle w:val="ListParagraph"/>
                    <w:numPr>
                      <w:ilvl w:val="0"/>
                      <w:numId w:val="27"/>
                    </w:numPr>
                    <w:spacing w:line="259" w:lineRule="auto"/>
                    <w:ind w:left="255" w:hanging="255"/>
                    <w:rPr>
                      <w:rFonts w:ascii="Arial Nova Light" w:hAnsi="Arial Nova Light" w:cstheme="majorHAnsi"/>
                      <w:sz w:val="16"/>
                      <w:szCs w:val="16"/>
                    </w:rPr>
                  </w:pPr>
                  <w:r w:rsidRPr="00360253">
                    <w:rPr>
                      <w:rFonts w:ascii="Arial Nova Light" w:hAnsi="Arial Nova Light" w:cstheme="majorHAnsi"/>
                      <w:sz w:val="16"/>
                      <w:szCs w:val="16"/>
                    </w:rPr>
                    <w:t>Onboarding &amp; Training</w:t>
                  </w:r>
                </w:p>
                <w:p w14:paraId="0DB7F6AD" w14:textId="77777777" w:rsidR="00360253" w:rsidRPr="00360253" w:rsidRDefault="00360253" w:rsidP="00360253">
                  <w:pPr>
                    <w:pStyle w:val="ListParagraph"/>
                    <w:numPr>
                      <w:ilvl w:val="0"/>
                      <w:numId w:val="27"/>
                    </w:numPr>
                    <w:spacing w:line="259" w:lineRule="auto"/>
                    <w:ind w:left="255" w:hanging="255"/>
                    <w:rPr>
                      <w:rFonts w:ascii="Arial Nova Light" w:hAnsi="Arial Nova Light" w:cstheme="majorHAnsi"/>
                      <w:sz w:val="16"/>
                      <w:szCs w:val="16"/>
                    </w:rPr>
                  </w:pPr>
                  <w:r w:rsidRPr="00360253">
                    <w:rPr>
                      <w:rFonts w:ascii="Arial Nova Light" w:hAnsi="Arial Nova Light" w:cstheme="majorHAnsi"/>
                      <w:sz w:val="16"/>
                      <w:szCs w:val="16"/>
                    </w:rPr>
                    <w:t>Coaching &amp; Mentoring</w:t>
                  </w:r>
                </w:p>
                <w:p w14:paraId="657F0571" w14:textId="77777777" w:rsidR="00360253" w:rsidRPr="00360253" w:rsidRDefault="00360253" w:rsidP="00360253">
                  <w:pPr>
                    <w:pStyle w:val="ListParagraph"/>
                    <w:numPr>
                      <w:ilvl w:val="0"/>
                      <w:numId w:val="27"/>
                    </w:numPr>
                    <w:spacing w:line="259" w:lineRule="auto"/>
                    <w:ind w:left="255" w:hanging="255"/>
                    <w:rPr>
                      <w:rFonts w:ascii="Arial Nova Light" w:eastAsia="Calibri Light" w:hAnsi="Arial Nova Light" w:cs="Calibri Light"/>
                      <w:color w:val="333333"/>
                      <w:sz w:val="16"/>
                      <w:szCs w:val="16"/>
                    </w:rPr>
                  </w:pPr>
                  <w:r w:rsidRPr="00360253">
                    <w:rPr>
                      <w:rFonts w:ascii="Arial Nova Light" w:hAnsi="Arial Nova Light" w:cstheme="majorHAnsi"/>
                      <w:sz w:val="16"/>
                      <w:szCs w:val="16"/>
                    </w:rPr>
                    <w:t>Performance &amp; Compensation</w:t>
                  </w:r>
                </w:p>
              </w:tc>
            </w:tr>
          </w:tbl>
          <w:p w14:paraId="0E3572FC" w14:textId="77777777" w:rsidR="00776AE3" w:rsidRDefault="00776AE3" w:rsidP="00D025BE"/>
          <w:p w14:paraId="192B5BA9" w14:textId="77777777" w:rsidR="00EF50EC" w:rsidRDefault="00EF50EC" w:rsidP="003851F6"/>
          <w:p w14:paraId="388F1ED7" w14:textId="77777777" w:rsidR="00C0535C" w:rsidRPr="005D6D2A" w:rsidRDefault="00C0535C" w:rsidP="00C0535C">
            <w:pPr>
              <w:spacing w:after="200" w:line="276" w:lineRule="auto"/>
              <w:rPr>
                <w:rStyle w:val="Position"/>
                <w:rFonts w:ascii="Arial Nova Light" w:hAnsi="Arial Nova Light" w:cs="Calibri Light"/>
                <w:color w:val="000000" w:themeColor="text1"/>
              </w:rPr>
            </w:pPr>
            <w:r>
              <w:rPr>
                <w:rStyle w:val="Position"/>
                <w:rFonts w:ascii="Arial Nova Light" w:hAnsi="Arial Nova Light" w:cs="Calibri Light"/>
                <w:color w:val="FFFFFF" w:themeColor="background1"/>
              </w:rPr>
              <w:t>PROFESSIONAL EXPERIENCE</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6A0" w:firstRow="1" w:lastRow="0" w:firstColumn="1" w:lastColumn="0" w:noHBand="1" w:noVBand="1"/>
            </w:tblPr>
            <w:tblGrid>
              <w:gridCol w:w="10980"/>
            </w:tblGrid>
            <w:tr w:rsidR="00C0535C" w:rsidRPr="005D6D2A" w14:paraId="17E7E8AA" w14:textId="77777777" w:rsidTr="00181826">
              <w:trPr>
                <w:trHeight w:val="300"/>
              </w:trPr>
              <w:tc>
                <w:tcPr>
                  <w:tcW w:w="10980" w:type="dxa"/>
                  <w:shd w:val="clear" w:color="auto" w:fill="0F243E" w:themeFill="text2" w:themeFillShade="80"/>
                </w:tcPr>
                <w:p w14:paraId="077468DF" w14:textId="77777777" w:rsidR="00C0535C" w:rsidRPr="00C0535C" w:rsidRDefault="00C0535C" w:rsidP="00C0535C">
                  <w:pPr>
                    <w:jc w:val="center"/>
                    <w:rPr>
                      <w:rStyle w:val="Position"/>
                      <w:rFonts w:ascii="Arial Nova Light" w:hAnsi="Arial Nova Light" w:cs="Calibri Light"/>
                      <w:color w:val="000000" w:themeColor="text1"/>
                      <w:sz w:val="20"/>
                      <w:szCs w:val="20"/>
                    </w:rPr>
                  </w:pPr>
                  <w:r w:rsidRPr="00C0535C">
                    <w:rPr>
                      <w:rStyle w:val="Position"/>
                      <w:rFonts w:ascii="Arial Nova Light" w:hAnsi="Arial Nova Light" w:cs="Calibri Light"/>
                      <w:color w:val="FFFFFF" w:themeColor="background1"/>
                      <w:sz w:val="20"/>
                      <w:szCs w:val="20"/>
                    </w:rPr>
                    <w:t>PROFESSIONAL EXPERIENCE</w:t>
                  </w:r>
                </w:p>
              </w:tc>
            </w:tr>
          </w:tbl>
          <w:p w14:paraId="47E93394" w14:textId="57852388" w:rsidR="00AB050F" w:rsidRPr="00984D84" w:rsidRDefault="00AB050F" w:rsidP="00AB050F">
            <w:pPr>
              <w:rPr>
                <w:rFonts w:asciiTheme="minorHAnsi" w:hAnsiTheme="minorHAnsi" w:cstheme="minorHAnsi"/>
                <w:b/>
                <w:bCs/>
                <w:sz w:val="20"/>
                <w:szCs w:val="20"/>
                <w:shd w:val="clear" w:color="auto" w:fill="FFFFFF"/>
              </w:rPr>
            </w:pPr>
            <w:r w:rsidRPr="00984D84">
              <w:rPr>
                <w:rFonts w:asciiTheme="minorHAnsi" w:hAnsiTheme="minorHAnsi" w:cstheme="minorHAnsi"/>
                <w:b/>
                <w:bCs/>
                <w:sz w:val="20"/>
                <w:szCs w:val="20"/>
                <w:shd w:val="clear" w:color="auto" w:fill="FFFFFF"/>
              </w:rPr>
              <w:t>Principal Data Architect</w:t>
            </w:r>
            <w:r>
              <w:rPr>
                <w:rFonts w:asciiTheme="minorHAnsi" w:hAnsiTheme="minorHAnsi" w:cstheme="minorHAnsi"/>
                <w:b/>
                <w:bCs/>
                <w:sz w:val="20"/>
                <w:szCs w:val="20"/>
                <w:shd w:val="clear" w:color="auto" w:fill="FFFFFF"/>
              </w:rPr>
              <w:t xml:space="preserve"> </w:t>
            </w:r>
          </w:p>
          <w:p w14:paraId="586C8DB4" w14:textId="2A23708E" w:rsidR="00AB050F" w:rsidRDefault="00AB050F" w:rsidP="00AB050F">
            <w:pPr>
              <w:rPr>
                <w:rFonts w:asciiTheme="minorHAnsi" w:hAnsiTheme="minorHAnsi" w:cstheme="minorHAnsi"/>
                <w:b/>
                <w:bCs/>
                <w:sz w:val="20"/>
                <w:szCs w:val="20"/>
                <w:shd w:val="clear" w:color="auto" w:fill="FFFFFF"/>
              </w:rPr>
            </w:pPr>
            <w:r>
              <w:rPr>
                <w:rFonts w:asciiTheme="minorHAnsi" w:hAnsiTheme="minorHAnsi" w:cstheme="minorHAnsi"/>
                <w:b/>
                <w:bCs/>
                <w:sz w:val="20"/>
                <w:szCs w:val="20"/>
                <w:shd w:val="clear" w:color="auto" w:fill="FFFFFF"/>
              </w:rPr>
              <w:t xml:space="preserve">Mayo </w:t>
            </w:r>
            <w:r w:rsidR="0018487D">
              <w:rPr>
                <w:rFonts w:asciiTheme="minorHAnsi" w:hAnsiTheme="minorHAnsi" w:cstheme="minorHAnsi"/>
                <w:b/>
                <w:bCs/>
                <w:sz w:val="20"/>
                <w:szCs w:val="20"/>
                <w:shd w:val="clear" w:color="auto" w:fill="FFFFFF"/>
              </w:rPr>
              <w:t>Clinic</w:t>
            </w:r>
            <w:r w:rsidR="0018487D" w:rsidRPr="00984D84">
              <w:rPr>
                <w:rFonts w:asciiTheme="minorHAnsi" w:hAnsiTheme="minorHAnsi" w:cstheme="minorHAnsi"/>
                <w:b/>
                <w:bCs/>
                <w:sz w:val="20"/>
                <w:szCs w:val="20"/>
                <w:shd w:val="clear" w:color="auto" w:fill="FFFFFF"/>
              </w:rPr>
              <w:t xml:space="preserve"> Jun</w:t>
            </w:r>
            <w:r w:rsidRPr="00984D84">
              <w:rPr>
                <w:rFonts w:asciiTheme="minorHAnsi" w:hAnsiTheme="minorHAnsi" w:cstheme="minorHAnsi"/>
                <w:b/>
                <w:bCs/>
                <w:sz w:val="20"/>
                <w:szCs w:val="20"/>
                <w:shd w:val="clear" w:color="auto" w:fill="FFFFFF"/>
              </w:rPr>
              <w:t xml:space="preserve"> 202</w:t>
            </w:r>
            <w:r>
              <w:rPr>
                <w:rFonts w:asciiTheme="minorHAnsi" w:hAnsiTheme="minorHAnsi" w:cstheme="minorHAnsi"/>
                <w:b/>
                <w:bCs/>
                <w:sz w:val="20"/>
                <w:szCs w:val="20"/>
                <w:shd w:val="clear" w:color="auto" w:fill="FFFFFF"/>
              </w:rPr>
              <w:t>5</w:t>
            </w:r>
            <w:r w:rsidRPr="00984D84">
              <w:rPr>
                <w:rFonts w:asciiTheme="minorHAnsi" w:hAnsiTheme="minorHAnsi" w:cstheme="minorHAnsi"/>
                <w:b/>
                <w:bCs/>
                <w:sz w:val="20"/>
                <w:szCs w:val="20"/>
                <w:shd w:val="clear" w:color="auto" w:fill="FFFFFF"/>
              </w:rPr>
              <w:t xml:space="preserve"> </w:t>
            </w:r>
            <w:r>
              <w:rPr>
                <w:rFonts w:asciiTheme="minorHAnsi" w:hAnsiTheme="minorHAnsi" w:cstheme="minorHAnsi"/>
                <w:b/>
                <w:bCs/>
                <w:sz w:val="20"/>
                <w:szCs w:val="20"/>
                <w:shd w:val="clear" w:color="auto" w:fill="FFFFFF"/>
              </w:rPr>
              <w:t>–</w:t>
            </w:r>
            <w:r w:rsidRPr="00984D84">
              <w:rPr>
                <w:rFonts w:asciiTheme="minorHAnsi" w:hAnsiTheme="minorHAnsi" w:cstheme="minorHAnsi"/>
                <w:b/>
                <w:bCs/>
                <w:sz w:val="20"/>
                <w:szCs w:val="20"/>
                <w:shd w:val="clear" w:color="auto" w:fill="FFFFFF"/>
              </w:rPr>
              <w:t xml:space="preserve"> </w:t>
            </w:r>
            <w:r>
              <w:rPr>
                <w:rFonts w:asciiTheme="minorHAnsi" w:hAnsiTheme="minorHAnsi" w:cstheme="minorHAnsi"/>
                <w:b/>
                <w:bCs/>
                <w:sz w:val="20"/>
                <w:szCs w:val="20"/>
                <w:shd w:val="clear" w:color="auto" w:fill="FFFFFF"/>
              </w:rPr>
              <w:t>Present</w:t>
            </w:r>
          </w:p>
          <w:p w14:paraId="12FD09FB" w14:textId="77777777" w:rsidR="00AB050F" w:rsidRDefault="00AB050F" w:rsidP="00AB050F">
            <w:pPr>
              <w:rPr>
                <w:rFonts w:asciiTheme="minorHAnsi" w:hAnsiTheme="minorHAnsi" w:cstheme="minorHAnsi"/>
                <w:b/>
                <w:bCs/>
                <w:sz w:val="20"/>
                <w:szCs w:val="20"/>
                <w:shd w:val="clear" w:color="auto" w:fill="FFFFFF"/>
              </w:rPr>
            </w:pPr>
          </w:p>
          <w:p w14:paraId="0D278FD0" w14:textId="66887DBD" w:rsidR="0018487D" w:rsidRPr="0018487D" w:rsidRDefault="0018487D" w:rsidP="00AB050F">
            <w:pPr>
              <w:pStyle w:val="ListParagraph"/>
              <w:numPr>
                <w:ilvl w:val="0"/>
                <w:numId w:val="35"/>
              </w:numPr>
              <w:rPr>
                <w:rFonts w:asciiTheme="minorHAnsi" w:hAnsiTheme="minorHAnsi" w:cstheme="minorHAnsi"/>
                <w:sz w:val="20"/>
                <w:szCs w:val="20"/>
              </w:rPr>
            </w:pPr>
            <w:r w:rsidRPr="0018487D">
              <w:rPr>
                <w:rFonts w:asciiTheme="minorHAnsi" w:hAnsiTheme="minorHAnsi" w:cstheme="minorHAnsi"/>
                <w:sz w:val="20"/>
                <w:szCs w:val="20"/>
              </w:rPr>
              <w:t>Led the design and delivery of a resilient and scalable data integration framework to continuously ingest data from Oracle Fusion into Snowflake, improving data availability, reliability, and decision-making across the organization.</w:t>
            </w:r>
          </w:p>
          <w:p w14:paraId="366DCA64" w14:textId="10F858BC" w:rsidR="0018487D" w:rsidRPr="0018487D" w:rsidRDefault="0018487D" w:rsidP="00AB050F">
            <w:pPr>
              <w:pStyle w:val="ListParagraph"/>
              <w:numPr>
                <w:ilvl w:val="0"/>
                <w:numId w:val="35"/>
              </w:numPr>
              <w:rPr>
                <w:rFonts w:asciiTheme="minorHAnsi" w:hAnsiTheme="minorHAnsi" w:cstheme="minorHAnsi"/>
                <w:sz w:val="20"/>
                <w:szCs w:val="20"/>
              </w:rPr>
            </w:pPr>
            <w:r w:rsidRPr="0018487D">
              <w:rPr>
                <w:rFonts w:asciiTheme="minorHAnsi" w:hAnsiTheme="minorHAnsi" w:cstheme="minorHAnsi"/>
                <w:sz w:val="20"/>
                <w:szCs w:val="20"/>
              </w:rPr>
              <w:t>Assessed low-performing data integration and reporting workflows and provided actionable recommendations to improve performance, scalability, and overall reporting effectiveness</w:t>
            </w:r>
            <w:r w:rsidRPr="0018487D">
              <w:rPr>
                <w:rFonts w:asciiTheme="minorHAnsi" w:hAnsiTheme="minorHAnsi" w:cstheme="minorHAnsi"/>
                <w:sz w:val="20"/>
                <w:szCs w:val="20"/>
              </w:rPr>
              <w:t>.</w:t>
            </w:r>
          </w:p>
          <w:p w14:paraId="4457EFF6" w14:textId="67437C2C" w:rsidR="0018487D" w:rsidRPr="0018487D" w:rsidRDefault="0018487D" w:rsidP="00AB050F">
            <w:pPr>
              <w:pStyle w:val="ListParagraph"/>
              <w:numPr>
                <w:ilvl w:val="0"/>
                <w:numId w:val="35"/>
              </w:numPr>
              <w:rPr>
                <w:rFonts w:asciiTheme="minorHAnsi" w:hAnsiTheme="minorHAnsi" w:cstheme="minorHAnsi"/>
                <w:sz w:val="20"/>
                <w:szCs w:val="20"/>
              </w:rPr>
            </w:pPr>
            <w:r w:rsidRPr="0018487D">
              <w:rPr>
                <w:rFonts w:asciiTheme="minorHAnsi" w:hAnsiTheme="minorHAnsi" w:cstheme="minorHAnsi"/>
                <w:sz w:val="20"/>
                <w:szCs w:val="20"/>
              </w:rPr>
              <w:t>Led the evaluation and proof-of-concept of emerging Oracle AI capabilities and defined a strategic implementation roadmap to guide phased adoption through 2026.Led a one-time migration of legacy data to the cloud, culminating in the transition to Snowflake to enable the successful retirement of the legacy system</w:t>
            </w:r>
            <w:r w:rsidRPr="0018487D">
              <w:rPr>
                <w:rFonts w:asciiTheme="minorHAnsi" w:hAnsiTheme="minorHAnsi" w:cstheme="minorHAnsi"/>
                <w:sz w:val="20"/>
                <w:szCs w:val="20"/>
              </w:rPr>
              <w:t>.</w:t>
            </w:r>
          </w:p>
          <w:p w14:paraId="5F0CAD59" w14:textId="04CC2091" w:rsidR="0018487D" w:rsidRPr="0018487D" w:rsidRDefault="0018487D" w:rsidP="00AB050F">
            <w:pPr>
              <w:pStyle w:val="ListParagraph"/>
              <w:numPr>
                <w:ilvl w:val="0"/>
                <w:numId w:val="35"/>
              </w:numPr>
              <w:rPr>
                <w:rFonts w:asciiTheme="minorHAnsi" w:hAnsiTheme="minorHAnsi" w:cstheme="minorHAnsi"/>
                <w:sz w:val="20"/>
                <w:szCs w:val="20"/>
              </w:rPr>
            </w:pPr>
            <w:r w:rsidRPr="0018487D">
              <w:rPr>
                <w:rFonts w:asciiTheme="minorHAnsi" w:hAnsiTheme="minorHAnsi" w:cstheme="minorHAnsi"/>
                <w:sz w:val="20"/>
                <w:szCs w:val="20"/>
              </w:rPr>
              <w:t>Evaluated vendors and software solutions and provided cost modeling and recommendations to guide selection decisions aligned with budget constraints and long-term strategy.</w:t>
            </w:r>
          </w:p>
          <w:p w14:paraId="42732C52" w14:textId="7A37F6A6" w:rsidR="0018487D" w:rsidRPr="0018487D" w:rsidRDefault="0018487D" w:rsidP="00AB050F">
            <w:pPr>
              <w:pStyle w:val="ListParagraph"/>
              <w:numPr>
                <w:ilvl w:val="0"/>
                <w:numId w:val="35"/>
              </w:numPr>
              <w:rPr>
                <w:rFonts w:asciiTheme="minorHAnsi" w:hAnsiTheme="minorHAnsi" w:cstheme="minorHAnsi"/>
                <w:sz w:val="20"/>
                <w:szCs w:val="20"/>
              </w:rPr>
            </w:pPr>
            <w:r w:rsidRPr="0018487D">
              <w:rPr>
                <w:rFonts w:asciiTheme="minorHAnsi" w:hAnsiTheme="minorHAnsi" w:cstheme="minorHAnsi"/>
                <w:sz w:val="20"/>
                <w:szCs w:val="20"/>
              </w:rPr>
              <w:t>Accountable for improving the trustworthiness and reliability of enterprise data consumed by stakeholders across analytics platforms such as Power BI, Looker, and ThoughtSpot, enabling confident, data-driven decision-making</w:t>
            </w:r>
          </w:p>
          <w:p w14:paraId="679AB827" w14:textId="77777777" w:rsidR="00AB050F" w:rsidRPr="00984D84" w:rsidRDefault="00AB050F" w:rsidP="00AB050F">
            <w:pPr>
              <w:rPr>
                <w:rFonts w:asciiTheme="minorHAnsi" w:hAnsiTheme="minorHAnsi" w:cstheme="minorHAnsi"/>
                <w:b/>
                <w:bCs/>
                <w:sz w:val="20"/>
                <w:szCs w:val="20"/>
                <w:shd w:val="clear" w:color="auto" w:fill="FFFFFF"/>
              </w:rPr>
            </w:pPr>
          </w:p>
          <w:p w14:paraId="3E853621" w14:textId="77777777" w:rsidR="00984D84" w:rsidRDefault="00984D84" w:rsidP="00C0535C">
            <w:pPr>
              <w:rPr>
                <w:rFonts w:asciiTheme="minorHAnsi" w:hAnsiTheme="minorHAnsi" w:cstheme="minorHAnsi"/>
                <w:sz w:val="20"/>
                <w:szCs w:val="20"/>
                <w:shd w:val="clear" w:color="auto" w:fill="FFFFFF"/>
              </w:rPr>
            </w:pPr>
          </w:p>
          <w:p w14:paraId="6C4EF4EE" w14:textId="24BE779B" w:rsidR="00887442" w:rsidRPr="00984D84" w:rsidRDefault="00887442" w:rsidP="00887442">
            <w:pPr>
              <w:rPr>
                <w:rFonts w:asciiTheme="minorHAnsi" w:hAnsiTheme="minorHAnsi" w:cstheme="minorHAnsi"/>
                <w:b/>
                <w:bCs/>
                <w:sz w:val="20"/>
                <w:szCs w:val="20"/>
                <w:shd w:val="clear" w:color="auto" w:fill="FFFFFF"/>
              </w:rPr>
            </w:pPr>
            <w:r w:rsidRPr="00984D84">
              <w:rPr>
                <w:rFonts w:asciiTheme="minorHAnsi" w:hAnsiTheme="minorHAnsi" w:cstheme="minorHAnsi"/>
                <w:b/>
                <w:bCs/>
                <w:sz w:val="20"/>
                <w:szCs w:val="20"/>
                <w:shd w:val="clear" w:color="auto" w:fill="FFFFFF"/>
              </w:rPr>
              <w:t>Principal Data Architect</w:t>
            </w:r>
            <w:r w:rsidR="00753A36">
              <w:rPr>
                <w:rFonts w:asciiTheme="minorHAnsi" w:hAnsiTheme="minorHAnsi" w:cstheme="minorHAnsi"/>
                <w:b/>
                <w:bCs/>
                <w:sz w:val="20"/>
                <w:szCs w:val="20"/>
                <w:shd w:val="clear" w:color="auto" w:fill="FFFFFF"/>
              </w:rPr>
              <w:t xml:space="preserve"> | Data AI Generalist</w:t>
            </w:r>
          </w:p>
          <w:p w14:paraId="2C173198" w14:textId="76D914A5" w:rsidR="00887442" w:rsidRPr="00984D84" w:rsidRDefault="0018487D" w:rsidP="00887442">
            <w:pPr>
              <w:rPr>
                <w:rFonts w:asciiTheme="minorHAnsi" w:hAnsiTheme="minorHAnsi" w:cstheme="minorHAnsi"/>
                <w:b/>
                <w:bCs/>
                <w:sz w:val="20"/>
                <w:szCs w:val="20"/>
                <w:shd w:val="clear" w:color="auto" w:fill="FFFFFF"/>
              </w:rPr>
            </w:pPr>
            <w:r>
              <w:rPr>
                <w:rFonts w:asciiTheme="minorHAnsi" w:hAnsiTheme="minorHAnsi" w:cstheme="minorHAnsi"/>
                <w:b/>
                <w:bCs/>
                <w:sz w:val="20"/>
                <w:szCs w:val="20"/>
                <w:shd w:val="clear" w:color="auto" w:fill="FFFFFF"/>
              </w:rPr>
              <w:t>Americold</w:t>
            </w:r>
            <w:r w:rsidRPr="00984D84">
              <w:rPr>
                <w:rFonts w:asciiTheme="minorHAnsi" w:hAnsiTheme="minorHAnsi" w:cstheme="minorHAnsi"/>
                <w:b/>
                <w:bCs/>
                <w:sz w:val="20"/>
                <w:szCs w:val="20"/>
                <w:shd w:val="clear" w:color="auto" w:fill="FFFFFF"/>
              </w:rPr>
              <w:t xml:space="preserve"> Oct</w:t>
            </w:r>
            <w:r w:rsidR="00887442" w:rsidRPr="00984D84">
              <w:rPr>
                <w:rFonts w:asciiTheme="minorHAnsi" w:hAnsiTheme="minorHAnsi" w:cstheme="minorHAnsi"/>
                <w:b/>
                <w:bCs/>
                <w:sz w:val="20"/>
                <w:szCs w:val="20"/>
                <w:shd w:val="clear" w:color="auto" w:fill="FFFFFF"/>
              </w:rPr>
              <w:t xml:space="preserve"> 2024 </w:t>
            </w:r>
            <w:r w:rsidR="00887442">
              <w:rPr>
                <w:rFonts w:asciiTheme="minorHAnsi" w:hAnsiTheme="minorHAnsi" w:cstheme="minorHAnsi"/>
                <w:b/>
                <w:bCs/>
                <w:sz w:val="20"/>
                <w:szCs w:val="20"/>
                <w:shd w:val="clear" w:color="auto" w:fill="FFFFFF"/>
              </w:rPr>
              <w:t>–</w:t>
            </w:r>
            <w:r w:rsidR="00887442" w:rsidRPr="00984D84">
              <w:rPr>
                <w:rFonts w:asciiTheme="minorHAnsi" w:hAnsiTheme="minorHAnsi" w:cstheme="minorHAnsi"/>
                <w:b/>
                <w:bCs/>
                <w:sz w:val="20"/>
                <w:szCs w:val="20"/>
                <w:shd w:val="clear" w:color="auto" w:fill="FFFFFF"/>
              </w:rPr>
              <w:t xml:space="preserve"> </w:t>
            </w:r>
            <w:r w:rsidR="00AB050F">
              <w:rPr>
                <w:rFonts w:asciiTheme="minorHAnsi" w:hAnsiTheme="minorHAnsi" w:cstheme="minorHAnsi"/>
                <w:b/>
                <w:bCs/>
                <w:sz w:val="20"/>
                <w:szCs w:val="20"/>
                <w:shd w:val="clear" w:color="auto" w:fill="FFFFFF"/>
              </w:rPr>
              <w:t>Jun 2025</w:t>
            </w:r>
          </w:p>
          <w:p w14:paraId="10D653B0" w14:textId="77777777" w:rsidR="00887442" w:rsidRPr="00984D84" w:rsidRDefault="00887442" w:rsidP="00887442">
            <w:pPr>
              <w:rPr>
                <w:rFonts w:asciiTheme="minorHAnsi" w:hAnsiTheme="minorHAnsi" w:cstheme="minorHAnsi"/>
                <w:sz w:val="20"/>
                <w:szCs w:val="20"/>
                <w:shd w:val="clear" w:color="auto" w:fill="FFFFFF"/>
              </w:rPr>
            </w:pPr>
          </w:p>
          <w:p w14:paraId="3CD4A373" w14:textId="77777777" w:rsidR="00DC4DFA" w:rsidRPr="00DC4DFA" w:rsidRDefault="00DC4DFA" w:rsidP="00DC4DFA">
            <w:pPr>
              <w:pStyle w:val="ListParagraph"/>
              <w:numPr>
                <w:ilvl w:val="0"/>
                <w:numId w:val="35"/>
              </w:numPr>
              <w:rPr>
                <w:rFonts w:asciiTheme="minorHAnsi" w:hAnsiTheme="minorHAnsi" w:cstheme="minorHAnsi"/>
                <w:sz w:val="20"/>
                <w:szCs w:val="20"/>
              </w:rPr>
            </w:pPr>
            <w:r w:rsidRPr="00DC4DFA">
              <w:rPr>
                <w:rFonts w:asciiTheme="minorHAnsi" w:hAnsiTheme="minorHAnsi" w:cstheme="minorHAnsi"/>
                <w:sz w:val="20"/>
                <w:szCs w:val="20"/>
              </w:rPr>
              <w:t>Evaluated and optimized the post-SAP-to-Fusion architecture in the U.S., identifying gaps and implementing scalable improvements to support deployment across 36+ global entities.</w:t>
            </w:r>
          </w:p>
          <w:p w14:paraId="448F5A07" w14:textId="77777777" w:rsidR="00DC4DFA" w:rsidRPr="00DC4DFA" w:rsidRDefault="00DC4DFA" w:rsidP="00DC4DFA">
            <w:pPr>
              <w:pStyle w:val="ListParagraph"/>
              <w:numPr>
                <w:ilvl w:val="0"/>
                <w:numId w:val="35"/>
              </w:numPr>
              <w:rPr>
                <w:rFonts w:asciiTheme="minorHAnsi" w:hAnsiTheme="minorHAnsi" w:cstheme="minorHAnsi"/>
                <w:sz w:val="20"/>
                <w:szCs w:val="20"/>
              </w:rPr>
            </w:pPr>
            <w:r w:rsidRPr="00DC4DFA">
              <w:rPr>
                <w:rFonts w:asciiTheme="minorHAnsi" w:hAnsiTheme="minorHAnsi" w:cstheme="minorHAnsi"/>
                <w:sz w:val="20"/>
                <w:szCs w:val="20"/>
              </w:rPr>
              <w:t>Architected a comprehensive enterprise framework to integrate Fusion, operational data, and boundary systems into AWS, ensuring a unified and strategic data warehouse vision.</w:t>
            </w:r>
          </w:p>
          <w:p w14:paraId="4A7DA3EC" w14:textId="77777777" w:rsidR="00DC4DFA" w:rsidRPr="00DC4DFA" w:rsidRDefault="00DC4DFA" w:rsidP="00DC4DFA">
            <w:pPr>
              <w:pStyle w:val="ListParagraph"/>
              <w:numPr>
                <w:ilvl w:val="0"/>
                <w:numId w:val="35"/>
              </w:numPr>
              <w:rPr>
                <w:rFonts w:asciiTheme="minorHAnsi" w:hAnsiTheme="minorHAnsi" w:cstheme="minorHAnsi"/>
                <w:sz w:val="20"/>
                <w:szCs w:val="20"/>
              </w:rPr>
            </w:pPr>
            <w:r w:rsidRPr="00DC4DFA">
              <w:rPr>
                <w:rFonts w:asciiTheme="minorHAnsi" w:hAnsiTheme="minorHAnsi" w:cstheme="minorHAnsi"/>
                <w:sz w:val="20"/>
                <w:szCs w:val="20"/>
              </w:rPr>
              <w:lastRenderedPageBreak/>
              <w:t xml:space="preserve">Oversaw all database platforms and governed change management across the organization’s diverse data ecosystem—including Oracle, Amazon </w:t>
            </w:r>
            <w:proofErr w:type="spellStart"/>
            <w:r w:rsidRPr="00DC4DFA">
              <w:rPr>
                <w:rFonts w:asciiTheme="minorHAnsi" w:hAnsiTheme="minorHAnsi" w:cstheme="minorHAnsi"/>
                <w:sz w:val="20"/>
                <w:szCs w:val="20"/>
              </w:rPr>
              <w:t>DocumentDB</w:t>
            </w:r>
            <w:proofErr w:type="spellEnd"/>
            <w:r w:rsidRPr="00DC4DFA">
              <w:rPr>
                <w:rFonts w:asciiTheme="minorHAnsi" w:hAnsiTheme="minorHAnsi" w:cstheme="minorHAnsi"/>
                <w:sz w:val="20"/>
                <w:szCs w:val="20"/>
              </w:rPr>
              <w:t>, PostgreSQL, Redshift, DynamoDB, and MySQL. Drove standardization, scalability, and performance across transactional, analytical, and NoSQL environments while aligning with enterprise data governance and business goals.</w:t>
            </w:r>
          </w:p>
          <w:p w14:paraId="0121723B" w14:textId="65915DAA" w:rsidR="00DC4DFA" w:rsidRDefault="00234988" w:rsidP="00DC4DFA">
            <w:pPr>
              <w:pStyle w:val="p1"/>
              <w:numPr>
                <w:ilvl w:val="0"/>
                <w:numId w:val="35"/>
              </w:numPr>
              <w:rPr>
                <w:rFonts w:asciiTheme="minorHAnsi" w:hAnsiTheme="minorHAnsi" w:cstheme="minorHAnsi"/>
                <w:sz w:val="20"/>
                <w:szCs w:val="20"/>
              </w:rPr>
            </w:pPr>
            <w:r>
              <w:rPr>
                <w:rFonts w:asciiTheme="minorHAnsi" w:hAnsiTheme="minorHAnsi" w:cstheme="minorHAnsi"/>
                <w:sz w:val="20"/>
                <w:szCs w:val="20"/>
              </w:rPr>
              <w:t xml:space="preserve">As </w:t>
            </w:r>
            <w:r w:rsidRPr="00234988">
              <w:rPr>
                <w:rFonts w:asciiTheme="minorHAnsi" w:hAnsiTheme="minorHAnsi" w:cstheme="minorHAnsi"/>
                <w:sz w:val="20"/>
                <w:szCs w:val="20"/>
              </w:rPr>
              <w:t>Principal Data Architect for the i3pl customer-facing platform,</w:t>
            </w:r>
            <w:r>
              <w:rPr>
                <w:rFonts w:asciiTheme="minorHAnsi" w:hAnsiTheme="minorHAnsi" w:cstheme="minorHAnsi"/>
                <w:sz w:val="20"/>
                <w:szCs w:val="20"/>
              </w:rPr>
              <w:t xml:space="preserve"> </w:t>
            </w:r>
            <w:r w:rsidR="00DC4DFA" w:rsidRPr="00DC4DFA">
              <w:rPr>
                <w:rFonts w:asciiTheme="minorHAnsi" w:hAnsiTheme="minorHAnsi" w:cstheme="minorHAnsi"/>
                <w:sz w:val="20"/>
                <w:szCs w:val="20"/>
              </w:rPr>
              <w:t>Designed and deployed a near real-time enterprise data warehouse for 200+ facilities using a Medallion architecture. The solution integrated operational data from 10 distinct Warehouse Management Systems (WMS), financial data from Oracle Fusion, and additional boundary system feeds. Leveraged AWS services including S3, Glue, Lambda, Step Functions, and Redshift to build a scalable, modular data pipeline that supports Bronze (raw), Silver (cleansed), and Gold (curated) layers—enabling unified enterprise analytics and reporting across business functions.</w:t>
            </w:r>
          </w:p>
          <w:p w14:paraId="1CF62234" w14:textId="1BBB1A71" w:rsidR="00234988" w:rsidRPr="00DC4DFA" w:rsidRDefault="00234988" w:rsidP="00DC4DFA">
            <w:pPr>
              <w:pStyle w:val="p1"/>
              <w:numPr>
                <w:ilvl w:val="0"/>
                <w:numId w:val="35"/>
              </w:numPr>
              <w:rPr>
                <w:rFonts w:asciiTheme="minorHAnsi" w:hAnsiTheme="minorHAnsi" w:cstheme="minorHAnsi"/>
                <w:sz w:val="20"/>
                <w:szCs w:val="20"/>
              </w:rPr>
            </w:pPr>
            <w:r w:rsidRPr="00234988">
              <w:rPr>
                <w:rFonts w:asciiTheme="minorHAnsi" w:hAnsiTheme="minorHAnsi" w:cstheme="minorHAnsi"/>
                <w:sz w:val="20"/>
                <w:szCs w:val="20"/>
              </w:rPr>
              <w:t>Mentored and led a team of data engineers across both onshore and offshore locations, providing technical guidance, architectural oversight, and best practice implementation to ensure high-quality, scalable data solutions.</w:t>
            </w:r>
          </w:p>
          <w:p w14:paraId="78311EFF" w14:textId="77777777" w:rsidR="00887442" w:rsidRPr="00887442" w:rsidRDefault="00887442" w:rsidP="00701D2F">
            <w:pPr>
              <w:pStyle w:val="ListParagraph"/>
              <w:rPr>
                <w:rFonts w:asciiTheme="minorHAnsi" w:hAnsiTheme="minorHAnsi" w:cstheme="minorHAnsi"/>
                <w:sz w:val="20"/>
                <w:szCs w:val="20"/>
              </w:rPr>
            </w:pPr>
          </w:p>
          <w:p w14:paraId="77E02095" w14:textId="77777777" w:rsidR="00887442" w:rsidRDefault="00887442" w:rsidP="00984D84">
            <w:pPr>
              <w:rPr>
                <w:rFonts w:asciiTheme="minorHAnsi" w:hAnsiTheme="minorHAnsi" w:cstheme="minorHAnsi"/>
                <w:b/>
                <w:bCs/>
                <w:sz w:val="20"/>
                <w:szCs w:val="20"/>
                <w:shd w:val="clear" w:color="auto" w:fill="FFFFFF"/>
              </w:rPr>
            </w:pPr>
          </w:p>
          <w:p w14:paraId="2946AE00" w14:textId="77777777" w:rsidR="00234988" w:rsidRDefault="00234988" w:rsidP="00984D84">
            <w:pPr>
              <w:rPr>
                <w:rFonts w:asciiTheme="minorHAnsi" w:hAnsiTheme="minorHAnsi" w:cstheme="minorHAnsi"/>
                <w:b/>
                <w:bCs/>
                <w:sz w:val="20"/>
                <w:szCs w:val="20"/>
                <w:shd w:val="clear" w:color="auto" w:fill="FFFFFF"/>
              </w:rPr>
            </w:pPr>
          </w:p>
          <w:p w14:paraId="384238CC" w14:textId="178E05A7" w:rsidR="00984D84" w:rsidRPr="00984D84" w:rsidRDefault="00234988" w:rsidP="00984D84">
            <w:pPr>
              <w:rPr>
                <w:rFonts w:asciiTheme="minorHAnsi" w:hAnsiTheme="minorHAnsi" w:cstheme="minorHAnsi"/>
                <w:b/>
                <w:bCs/>
                <w:sz w:val="20"/>
                <w:szCs w:val="20"/>
                <w:shd w:val="clear" w:color="auto" w:fill="FFFFFF"/>
              </w:rPr>
            </w:pPr>
            <w:r>
              <w:rPr>
                <w:rFonts w:asciiTheme="minorHAnsi" w:hAnsiTheme="minorHAnsi" w:cstheme="minorHAnsi"/>
                <w:b/>
                <w:bCs/>
                <w:sz w:val="20"/>
                <w:szCs w:val="20"/>
                <w:shd w:val="clear" w:color="auto" w:fill="FFFFFF"/>
              </w:rPr>
              <w:t xml:space="preserve"> </w:t>
            </w:r>
            <w:r w:rsidR="00984D84" w:rsidRPr="00984D84">
              <w:rPr>
                <w:rFonts w:asciiTheme="minorHAnsi" w:hAnsiTheme="minorHAnsi" w:cstheme="minorHAnsi"/>
                <w:b/>
                <w:bCs/>
                <w:sz w:val="20"/>
                <w:szCs w:val="20"/>
                <w:shd w:val="clear" w:color="auto" w:fill="FFFFFF"/>
              </w:rPr>
              <w:t>Principal Data Architect</w:t>
            </w:r>
          </w:p>
          <w:p w14:paraId="5F89C6CB" w14:textId="7F5A64CA" w:rsidR="00984D84" w:rsidRPr="00984D84" w:rsidRDefault="00984D84" w:rsidP="00984D84">
            <w:pPr>
              <w:rPr>
                <w:rFonts w:asciiTheme="minorHAnsi" w:hAnsiTheme="minorHAnsi" w:cstheme="minorHAnsi"/>
                <w:b/>
                <w:bCs/>
                <w:sz w:val="20"/>
                <w:szCs w:val="20"/>
                <w:shd w:val="clear" w:color="auto" w:fill="FFFFFF"/>
              </w:rPr>
            </w:pPr>
            <w:r w:rsidRPr="00984D84">
              <w:rPr>
                <w:rFonts w:asciiTheme="minorHAnsi" w:hAnsiTheme="minorHAnsi" w:cstheme="minorHAnsi"/>
                <w:b/>
                <w:bCs/>
                <w:sz w:val="20"/>
                <w:szCs w:val="20"/>
                <w:shd w:val="clear" w:color="auto" w:fill="FFFFFF"/>
              </w:rPr>
              <w:t xml:space="preserve">Ticketmaster · Contract | Mar 2024 </w:t>
            </w:r>
            <w:r w:rsidR="00887442">
              <w:rPr>
                <w:rFonts w:asciiTheme="minorHAnsi" w:hAnsiTheme="minorHAnsi" w:cstheme="minorHAnsi"/>
                <w:b/>
                <w:bCs/>
                <w:sz w:val="20"/>
                <w:szCs w:val="20"/>
                <w:shd w:val="clear" w:color="auto" w:fill="FFFFFF"/>
              </w:rPr>
              <w:t>–</w:t>
            </w:r>
            <w:r w:rsidRPr="00984D84">
              <w:rPr>
                <w:rFonts w:asciiTheme="minorHAnsi" w:hAnsiTheme="minorHAnsi" w:cstheme="minorHAnsi"/>
                <w:b/>
                <w:bCs/>
                <w:sz w:val="20"/>
                <w:szCs w:val="20"/>
                <w:shd w:val="clear" w:color="auto" w:fill="FFFFFF"/>
              </w:rPr>
              <w:t xml:space="preserve"> </w:t>
            </w:r>
            <w:r w:rsidR="00887442">
              <w:rPr>
                <w:rFonts w:asciiTheme="minorHAnsi" w:hAnsiTheme="minorHAnsi" w:cstheme="minorHAnsi"/>
                <w:b/>
                <w:bCs/>
                <w:sz w:val="20"/>
                <w:szCs w:val="20"/>
                <w:shd w:val="clear" w:color="auto" w:fill="FFFFFF"/>
              </w:rPr>
              <w:t>Oct 2024</w:t>
            </w:r>
            <w:r w:rsidRPr="00984D84">
              <w:rPr>
                <w:rFonts w:asciiTheme="minorHAnsi" w:hAnsiTheme="minorHAnsi" w:cstheme="minorHAnsi"/>
                <w:b/>
                <w:bCs/>
                <w:sz w:val="20"/>
                <w:szCs w:val="20"/>
                <w:shd w:val="clear" w:color="auto" w:fill="FFFFFF"/>
              </w:rPr>
              <w:t xml:space="preserve"> </w:t>
            </w:r>
          </w:p>
          <w:p w14:paraId="439C4E09" w14:textId="77777777" w:rsidR="00984D84" w:rsidRPr="00984D84" w:rsidRDefault="00984D84" w:rsidP="00984D84">
            <w:pPr>
              <w:rPr>
                <w:rFonts w:asciiTheme="minorHAnsi" w:hAnsiTheme="minorHAnsi" w:cstheme="minorHAnsi"/>
                <w:sz w:val="20"/>
                <w:szCs w:val="20"/>
                <w:shd w:val="clear" w:color="auto" w:fill="FFFFFF"/>
              </w:rPr>
            </w:pPr>
          </w:p>
          <w:p w14:paraId="2AD50BD7" w14:textId="652C4A68" w:rsidR="001F1379" w:rsidRPr="001F1379" w:rsidRDefault="001F1379" w:rsidP="00DC4DFA">
            <w:pPr>
              <w:pStyle w:val="ListParagraph"/>
              <w:numPr>
                <w:ilvl w:val="0"/>
                <w:numId w:val="35"/>
              </w:numPr>
              <w:rPr>
                <w:rFonts w:asciiTheme="minorHAnsi" w:hAnsiTheme="minorHAnsi" w:cstheme="minorHAnsi"/>
                <w:sz w:val="20"/>
                <w:szCs w:val="20"/>
              </w:rPr>
            </w:pPr>
            <w:r w:rsidRPr="001F1379">
              <w:rPr>
                <w:rFonts w:asciiTheme="minorHAnsi" w:hAnsiTheme="minorHAnsi" w:cstheme="minorHAnsi"/>
                <w:sz w:val="20"/>
                <w:szCs w:val="20"/>
              </w:rPr>
              <w:t>Led the migration from SAP to Oracle Fusion as Principal Data Architect, providing thought leadership and shaping the organization's data strategy.</w:t>
            </w:r>
          </w:p>
          <w:p w14:paraId="4A33F359" w14:textId="09A7E401" w:rsidR="001F1379" w:rsidRPr="001F1379" w:rsidRDefault="001F1379" w:rsidP="00DC4DFA">
            <w:pPr>
              <w:pStyle w:val="ListParagraph"/>
              <w:numPr>
                <w:ilvl w:val="0"/>
                <w:numId w:val="35"/>
              </w:numPr>
              <w:rPr>
                <w:rFonts w:asciiTheme="minorHAnsi" w:hAnsiTheme="minorHAnsi" w:cstheme="minorHAnsi"/>
                <w:sz w:val="20"/>
                <w:szCs w:val="20"/>
              </w:rPr>
            </w:pPr>
            <w:r w:rsidRPr="001F1379">
              <w:rPr>
                <w:rFonts w:asciiTheme="minorHAnsi" w:hAnsiTheme="minorHAnsi" w:cstheme="minorHAnsi"/>
                <w:sz w:val="20"/>
                <w:szCs w:val="20"/>
              </w:rPr>
              <w:t>Guided strategic investments in enterprise data programs while providing architectural leadership on critical initiatives.</w:t>
            </w:r>
          </w:p>
          <w:p w14:paraId="460B78AB" w14:textId="18C6E77A" w:rsidR="001F1379" w:rsidRDefault="001F1379" w:rsidP="00DC4DFA">
            <w:pPr>
              <w:pStyle w:val="ListParagraph"/>
              <w:numPr>
                <w:ilvl w:val="0"/>
                <w:numId w:val="35"/>
              </w:numPr>
              <w:rPr>
                <w:rFonts w:asciiTheme="minorHAnsi" w:hAnsiTheme="minorHAnsi" w:cstheme="minorHAnsi"/>
                <w:sz w:val="20"/>
                <w:szCs w:val="20"/>
              </w:rPr>
            </w:pPr>
            <w:r w:rsidRPr="001F1379">
              <w:rPr>
                <w:rFonts w:asciiTheme="minorHAnsi" w:hAnsiTheme="minorHAnsi" w:cstheme="minorHAnsi"/>
                <w:sz w:val="20"/>
                <w:szCs w:val="20"/>
              </w:rPr>
              <w:t>Designed and implemented centralized data lakes and warehouses using Databricks for efficient processing and management of large-scale data.</w:t>
            </w:r>
          </w:p>
          <w:p w14:paraId="443F34EE" w14:textId="757F4306" w:rsidR="001F1379" w:rsidRPr="001F1379" w:rsidRDefault="001F1379" w:rsidP="00DC4DFA">
            <w:pPr>
              <w:pStyle w:val="ListParagraph"/>
              <w:numPr>
                <w:ilvl w:val="0"/>
                <w:numId w:val="35"/>
              </w:numPr>
              <w:rPr>
                <w:rFonts w:asciiTheme="minorHAnsi" w:hAnsiTheme="minorHAnsi" w:cstheme="minorHAnsi"/>
                <w:sz w:val="20"/>
                <w:szCs w:val="20"/>
              </w:rPr>
            </w:pPr>
            <w:r w:rsidRPr="001F1379">
              <w:rPr>
                <w:rFonts w:asciiTheme="minorHAnsi" w:hAnsiTheme="minorHAnsi" w:cstheme="minorHAnsi"/>
                <w:sz w:val="20"/>
                <w:szCs w:val="20"/>
              </w:rPr>
              <w:t>Established a multi-tier architecture within Databricks, organizing data into Bronze (raw data), Silver (cleaned and enriched data), and Gold (business-ready data) layers to enhance data quality, security, and analytics performance.</w:t>
            </w:r>
          </w:p>
          <w:p w14:paraId="47DE660D" w14:textId="4BA4CC8C" w:rsidR="001F1379" w:rsidRPr="007275FD" w:rsidRDefault="001F1379" w:rsidP="00DC4DFA">
            <w:pPr>
              <w:pStyle w:val="ListParagraph"/>
              <w:numPr>
                <w:ilvl w:val="0"/>
                <w:numId w:val="35"/>
              </w:numPr>
              <w:rPr>
                <w:rFonts w:asciiTheme="minorHAnsi" w:hAnsiTheme="minorHAnsi" w:cstheme="minorHAnsi"/>
                <w:sz w:val="20"/>
                <w:szCs w:val="20"/>
              </w:rPr>
            </w:pPr>
            <w:r w:rsidRPr="001F1379">
              <w:rPr>
                <w:rFonts w:asciiTheme="minorHAnsi" w:hAnsiTheme="minorHAnsi" w:cstheme="minorHAnsi"/>
                <w:sz w:val="20"/>
                <w:szCs w:val="20"/>
              </w:rPr>
              <w:t>Implemented robust security measures within Databricks, including role-based access controls</w:t>
            </w:r>
            <w:r>
              <w:rPr>
                <w:rFonts w:asciiTheme="minorHAnsi" w:hAnsiTheme="minorHAnsi" w:cstheme="minorHAnsi"/>
                <w:sz w:val="20"/>
                <w:szCs w:val="20"/>
              </w:rPr>
              <w:t xml:space="preserve"> to emulate Oracle Fusion’s data security</w:t>
            </w:r>
            <w:r w:rsidRPr="001F1379">
              <w:rPr>
                <w:rFonts w:asciiTheme="minorHAnsi" w:hAnsiTheme="minorHAnsi" w:cstheme="minorHAnsi"/>
                <w:sz w:val="20"/>
                <w:szCs w:val="20"/>
              </w:rPr>
              <w:t>, data encryption, and monitoring to ensure compliance with enterprise security standards and protect sensitive information.</w:t>
            </w:r>
            <w:r w:rsidR="007275FD">
              <w:rPr>
                <w:rFonts w:asciiTheme="minorHAnsi" w:hAnsiTheme="minorHAnsi" w:cstheme="minorHAnsi"/>
                <w:sz w:val="20"/>
                <w:szCs w:val="20"/>
              </w:rPr>
              <w:t xml:space="preserve"> </w:t>
            </w:r>
            <w:r w:rsidR="007275FD" w:rsidRPr="007275FD">
              <w:rPr>
                <w:rFonts w:asciiTheme="minorHAnsi" w:hAnsiTheme="minorHAnsi" w:cstheme="minorHAnsi"/>
                <w:sz w:val="20"/>
                <w:szCs w:val="20"/>
              </w:rPr>
              <w:t>Additionally, incorporated a proactive monitoring process to detect data drifts, minimizing the risk of downstream applications being affected and ensuring continuous data integrity.</w:t>
            </w:r>
          </w:p>
          <w:p w14:paraId="5021CAC3" w14:textId="13F24F8F" w:rsidR="001F1379" w:rsidRDefault="001F1379" w:rsidP="00DC4DFA">
            <w:pPr>
              <w:pStyle w:val="ListParagraph"/>
              <w:numPr>
                <w:ilvl w:val="0"/>
                <w:numId w:val="35"/>
              </w:numPr>
              <w:rPr>
                <w:rFonts w:asciiTheme="minorHAnsi" w:hAnsiTheme="minorHAnsi" w:cstheme="minorHAnsi"/>
                <w:sz w:val="20"/>
                <w:szCs w:val="20"/>
              </w:rPr>
            </w:pPr>
            <w:r w:rsidRPr="001F1379">
              <w:rPr>
                <w:rFonts w:asciiTheme="minorHAnsi" w:hAnsiTheme="minorHAnsi" w:cstheme="minorHAnsi"/>
                <w:sz w:val="20"/>
                <w:szCs w:val="20"/>
              </w:rPr>
              <w:t>Leveraged Databricks' advanced analytics capabilities to optimize data transformation and support real-time data processing, improving decision-making across multiple countries.</w:t>
            </w:r>
          </w:p>
          <w:p w14:paraId="0046AF23" w14:textId="5B350EC1" w:rsidR="001F1379" w:rsidRDefault="001F1379" w:rsidP="00DC4DFA">
            <w:pPr>
              <w:pStyle w:val="ListParagraph"/>
              <w:numPr>
                <w:ilvl w:val="0"/>
                <w:numId w:val="35"/>
              </w:numPr>
              <w:rPr>
                <w:rFonts w:asciiTheme="minorHAnsi" w:hAnsiTheme="minorHAnsi" w:cstheme="minorHAnsi"/>
                <w:sz w:val="20"/>
                <w:szCs w:val="20"/>
              </w:rPr>
            </w:pPr>
            <w:r w:rsidRPr="001F1379">
              <w:rPr>
                <w:rFonts w:asciiTheme="minorHAnsi" w:hAnsiTheme="minorHAnsi" w:cstheme="minorHAnsi"/>
                <w:sz w:val="20"/>
                <w:szCs w:val="20"/>
              </w:rPr>
              <w:t>Conducted comprehensive vendor and software evaluations, providing detailed cost projections for selected products to ensure alignment with organizational budgets and long-term strategic goals.</w:t>
            </w:r>
          </w:p>
          <w:p w14:paraId="25DA5302" w14:textId="7A95B5D9" w:rsidR="001F1379" w:rsidRPr="00A73E2D" w:rsidRDefault="00A73E2D" w:rsidP="00DC4DFA">
            <w:pPr>
              <w:pStyle w:val="ListParagraph"/>
              <w:numPr>
                <w:ilvl w:val="0"/>
                <w:numId w:val="35"/>
              </w:numPr>
              <w:rPr>
                <w:rFonts w:asciiTheme="minorHAnsi" w:hAnsiTheme="minorHAnsi" w:cstheme="minorHAnsi"/>
                <w:sz w:val="20"/>
                <w:szCs w:val="20"/>
                <w:shd w:val="clear" w:color="auto" w:fill="FFFFFF"/>
              </w:rPr>
            </w:pPr>
            <w:r>
              <w:rPr>
                <w:rFonts w:asciiTheme="minorHAnsi" w:hAnsiTheme="minorHAnsi" w:cstheme="minorHAnsi"/>
                <w:sz w:val="20"/>
                <w:szCs w:val="20"/>
              </w:rPr>
              <w:t>D</w:t>
            </w:r>
            <w:r w:rsidRPr="00A73E2D">
              <w:rPr>
                <w:rFonts w:asciiTheme="minorHAnsi" w:hAnsiTheme="minorHAnsi" w:cstheme="minorHAnsi"/>
                <w:sz w:val="20"/>
                <w:szCs w:val="20"/>
              </w:rPr>
              <w:t>eveloped and implemented integration with Oracle CDM and TCA, focusing on maintaining primary and secondary artist information, primary and secondary promoter details, and vendor information. This integration, in conjunction with Oracle EDMCS, ensures effective master data management and enables sales transactions to be paid according to contractual royalty agreements.</w:t>
            </w:r>
          </w:p>
          <w:p w14:paraId="6CB20272" w14:textId="698D2E86" w:rsidR="00984D84" w:rsidRDefault="00984D84" w:rsidP="00984D84">
            <w:pPr>
              <w:rPr>
                <w:rFonts w:asciiTheme="minorHAnsi" w:hAnsiTheme="minorHAnsi" w:cstheme="minorHAnsi"/>
                <w:sz w:val="20"/>
                <w:szCs w:val="20"/>
                <w:shd w:val="clear" w:color="auto" w:fill="FFFFFF"/>
              </w:rPr>
            </w:pPr>
            <w:r w:rsidRPr="00984D84">
              <w:rPr>
                <w:rFonts w:asciiTheme="minorHAnsi" w:hAnsiTheme="minorHAnsi" w:cstheme="minorHAnsi"/>
                <w:b/>
                <w:bCs/>
                <w:sz w:val="20"/>
                <w:szCs w:val="20"/>
                <w:shd w:val="clear" w:color="auto" w:fill="FFFFFF"/>
              </w:rPr>
              <w:t>Technologies:</w:t>
            </w:r>
            <w:r w:rsidRPr="00984D84">
              <w:rPr>
                <w:rFonts w:asciiTheme="minorHAnsi" w:hAnsiTheme="minorHAnsi" w:cstheme="minorHAnsi"/>
                <w:sz w:val="20"/>
                <w:szCs w:val="20"/>
                <w:shd w:val="clear" w:color="auto" w:fill="FFFFFF"/>
              </w:rPr>
              <w:t xml:space="preserve"> Oracle Fusion Applications (OFA) · </w:t>
            </w:r>
            <w:proofErr w:type="spellStart"/>
            <w:r w:rsidRPr="00984D84">
              <w:rPr>
                <w:rFonts w:asciiTheme="minorHAnsi" w:hAnsiTheme="minorHAnsi" w:cstheme="minorHAnsi"/>
                <w:sz w:val="20"/>
                <w:szCs w:val="20"/>
                <w:shd w:val="clear" w:color="auto" w:fill="FFFFFF"/>
              </w:rPr>
              <w:t>Fivetran</w:t>
            </w:r>
            <w:proofErr w:type="spellEnd"/>
            <w:r w:rsidRPr="00984D84">
              <w:rPr>
                <w:rFonts w:asciiTheme="minorHAnsi" w:hAnsiTheme="minorHAnsi" w:cstheme="minorHAnsi"/>
                <w:sz w:val="20"/>
                <w:szCs w:val="20"/>
                <w:shd w:val="clear" w:color="auto" w:fill="FFFFFF"/>
              </w:rPr>
              <w:t xml:space="preserve"> · Databricks · Splash OC · OneStream · Oracle BICC, PVO, OTBI, EDMCS · </w:t>
            </w:r>
            <w:r w:rsidR="007275FD">
              <w:rPr>
                <w:rFonts w:asciiTheme="minorHAnsi" w:hAnsiTheme="minorHAnsi" w:cstheme="minorHAnsi"/>
                <w:sz w:val="20"/>
                <w:szCs w:val="20"/>
                <w:shd w:val="clear" w:color="auto" w:fill="FFFFFF"/>
              </w:rPr>
              <w:t xml:space="preserve">EPM. </w:t>
            </w:r>
            <w:r w:rsidR="00A73E2D">
              <w:rPr>
                <w:rFonts w:asciiTheme="minorHAnsi" w:hAnsiTheme="minorHAnsi" w:cstheme="minorHAnsi"/>
                <w:sz w:val="20"/>
                <w:szCs w:val="20"/>
                <w:shd w:val="clear" w:color="auto" w:fill="FFFFFF"/>
              </w:rPr>
              <w:t xml:space="preserve">CDM. </w:t>
            </w:r>
            <w:r w:rsidR="007275FD">
              <w:rPr>
                <w:rFonts w:asciiTheme="minorHAnsi" w:hAnsiTheme="minorHAnsi" w:cstheme="minorHAnsi"/>
                <w:sz w:val="20"/>
                <w:szCs w:val="20"/>
                <w:shd w:val="clear" w:color="auto" w:fill="FFFFFF"/>
              </w:rPr>
              <w:t xml:space="preserve">ODI. AHCS. </w:t>
            </w:r>
            <w:r w:rsidR="00921449">
              <w:rPr>
                <w:rFonts w:asciiTheme="minorHAnsi" w:hAnsiTheme="minorHAnsi" w:cstheme="minorHAnsi"/>
                <w:sz w:val="20"/>
                <w:szCs w:val="20"/>
                <w:shd w:val="clear" w:color="auto" w:fill="FFFFFF"/>
              </w:rPr>
              <w:t xml:space="preserve">FAW. </w:t>
            </w:r>
            <w:r w:rsidRPr="00984D84">
              <w:rPr>
                <w:rFonts w:asciiTheme="minorHAnsi" w:hAnsiTheme="minorHAnsi" w:cstheme="minorHAnsi"/>
                <w:sz w:val="20"/>
                <w:szCs w:val="20"/>
                <w:shd w:val="clear" w:color="auto" w:fill="FFFFFF"/>
              </w:rPr>
              <w:t>Apache Spark · Sales Force · AWS</w:t>
            </w:r>
          </w:p>
          <w:p w14:paraId="64DB3769" w14:textId="77777777" w:rsidR="00984D84" w:rsidRDefault="00984D84" w:rsidP="00984D84">
            <w:pPr>
              <w:rPr>
                <w:rFonts w:asciiTheme="minorHAnsi" w:hAnsiTheme="minorHAnsi" w:cstheme="minorHAnsi"/>
                <w:sz w:val="20"/>
                <w:szCs w:val="20"/>
                <w:shd w:val="clear" w:color="auto" w:fill="FFFFFF"/>
              </w:rPr>
            </w:pPr>
          </w:p>
          <w:p w14:paraId="0F07A778" w14:textId="77777777" w:rsidR="007275FD" w:rsidRDefault="007275FD" w:rsidP="00984D84">
            <w:pPr>
              <w:rPr>
                <w:rFonts w:asciiTheme="minorHAnsi" w:hAnsiTheme="minorHAnsi" w:cstheme="minorHAnsi"/>
                <w:b/>
                <w:bCs/>
                <w:sz w:val="20"/>
                <w:szCs w:val="20"/>
                <w:shd w:val="clear" w:color="auto" w:fill="FFFFFF"/>
              </w:rPr>
            </w:pPr>
          </w:p>
          <w:p w14:paraId="1EE8421C" w14:textId="2E6C6266" w:rsidR="00984D84" w:rsidRPr="00984D84" w:rsidRDefault="00984D84" w:rsidP="00984D84">
            <w:pPr>
              <w:rPr>
                <w:rFonts w:asciiTheme="minorHAnsi" w:hAnsiTheme="minorHAnsi" w:cstheme="minorHAnsi"/>
                <w:b/>
                <w:bCs/>
                <w:sz w:val="20"/>
                <w:szCs w:val="20"/>
                <w:shd w:val="clear" w:color="auto" w:fill="FFFFFF"/>
              </w:rPr>
            </w:pPr>
            <w:r w:rsidRPr="00984D84">
              <w:rPr>
                <w:rFonts w:asciiTheme="minorHAnsi" w:hAnsiTheme="minorHAnsi" w:cstheme="minorHAnsi"/>
                <w:b/>
                <w:bCs/>
                <w:sz w:val="20"/>
                <w:szCs w:val="20"/>
                <w:shd w:val="clear" w:color="auto" w:fill="FFFFFF"/>
              </w:rPr>
              <w:t>Data Architect</w:t>
            </w:r>
          </w:p>
          <w:p w14:paraId="4F3D01F7" w14:textId="77777777" w:rsidR="00984D84" w:rsidRPr="00984D84" w:rsidRDefault="00984D84" w:rsidP="00984D84">
            <w:pPr>
              <w:rPr>
                <w:rFonts w:asciiTheme="minorHAnsi" w:hAnsiTheme="minorHAnsi" w:cstheme="minorHAnsi"/>
                <w:b/>
                <w:bCs/>
                <w:sz w:val="20"/>
                <w:szCs w:val="20"/>
                <w:shd w:val="clear" w:color="auto" w:fill="FFFFFF"/>
              </w:rPr>
            </w:pPr>
            <w:r w:rsidRPr="00984D84">
              <w:rPr>
                <w:rFonts w:asciiTheme="minorHAnsi" w:hAnsiTheme="minorHAnsi" w:cstheme="minorHAnsi"/>
                <w:b/>
                <w:bCs/>
                <w:sz w:val="20"/>
                <w:szCs w:val="20"/>
                <w:shd w:val="clear" w:color="auto" w:fill="FFFFFF"/>
              </w:rPr>
              <w:t xml:space="preserve">TEKsystems · Full-time | Nov 2023 - Mar 2024 </w:t>
            </w:r>
          </w:p>
          <w:p w14:paraId="728139BE" w14:textId="77777777" w:rsidR="00984D84" w:rsidRPr="00984D84" w:rsidRDefault="00984D84" w:rsidP="00984D84">
            <w:pPr>
              <w:rPr>
                <w:rFonts w:asciiTheme="minorHAnsi" w:hAnsiTheme="minorHAnsi" w:cstheme="minorHAnsi"/>
                <w:b/>
                <w:bCs/>
                <w:sz w:val="20"/>
                <w:szCs w:val="20"/>
                <w:shd w:val="clear" w:color="auto" w:fill="FFFFFF"/>
              </w:rPr>
            </w:pPr>
            <w:r w:rsidRPr="00984D84">
              <w:rPr>
                <w:rFonts w:asciiTheme="minorHAnsi" w:hAnsiTheme="minorHAnsi" w:cstheme="minorHAnsi"/>
                <w:b/>
                <w:bCs/>
                <w:sz w:val="20"/>
                <w:szCs w:val="20"/>
                <w:shd w:val="clear" w:color="auto" w:fill="FFFFFF"/>
              </w:rPr>
              <w:t xml:space="preserve">Client - </w:t>
            </w:r>
            <w:proofErr w:type="spellStart"/>
            <w:r w:rsidRPr="00984D84">
              <w:rPr>
                <w:rFonts w:asciiTheme="minorHAnsi" w:hAnsiTheme="minorHAnsi" w:cstheme="minorHAnsi"/>
                <w:b/>
                <w:bCs/>
                <w:sz w:val="20"/>
                <w:szCs w:val="20"/>
                <w:shd w:val="clear" w:color="auto" w:fill="FFFFFF"/>
              </w:rPr>
              <w:t>Tivity</w:t>
            </w:r>
            <w:proofErr w:type="spellEnd"/>
            <w:r w:rsidRPr="00984D84">
              <w:rPr>
                <w:rFonts w:asciiTheme="minorHAnsi" w:hAnsiTheme="minorHAnsi" w:cstheme="minorHAnsi"/>
                <w:b/>
                <w:bCs/>
                <w:sz w:val="20"/>
                <w:szCs w:val="20"/>
                <w:shd w:val="clear" w:color="auto" w:fill="FFFFFF"/>
              </w:rPr>
              <w:t xml:space="preserve"> Health</w:t>
            </w:r>
          </w:p>
          <w:p w14:paraId="62912622" w14:textId="77777777" w:rsidR="00984D84" w:rsidRPr="00984D84" w:rsidRDefault="00984D84" w:rsidP="00984D84">
            <w:pPr>
              <w:rPr>
                <w:rFonts w:asciiTheme="minorHAnsi" w:hAnsiTheme="minorHAnsi" w:cstheme="minorHAnsi"/>
                <w:sz w:val="20"/>
                <w:szCs w:val="20"/>
                <w:shd w:val="clear" w:color="auto" w:fill="FFFFFF"/>
              </w:rPr>
            </w:pPr>
          </w:p>
          <w:p w14:paraId="181E0E45" w14:textId="4AF186EC" w:rsidR="007275FD" w:rsidRPr="007275FD" w:rsidRDefault="007275FD" w:rsidP="00DC4DFA">
            <w:pPr>
              <w:pStyle w:val="ListParagraph"/>
              <w:numPr>
                <w:ilvl w:val="0"/>
                <w:numId w:val="35"/>
              </w:numPr>
              <w:rPr>
                <w:rFonts w:asciiTheme="minorHAnsi" w:hAnsiTheme="minorHAnsi" w:cstheme="minorHAnsi"/>
                <w:sz w:val="20"/>
                <w:szCs w:val="20"/>
              </w:rPr>
            </w:pPr>
            <w:r w:rsidRPr="007275FD">
              <w:rPr>
                <w:rFonts w:asciiTheme="minorHAnsi" w:hAnsiTheme="minorHAnsi" w:cstheme="minorHAnsi"/>
                <w:sz w:val="20"/>
                <w:szCs w:val="20"/>
              </w:rPr>
              <w:t>Architected and developed a repeatable framework that successfully migrated over 600 on-premises databases—including SQL Server, MySQL, Oracle, and DB2—to the AWS Cloud.</w:t>
            </w:r>
            <w:r>
              <w:t xml:space="preserve"> </w:t>
            </w:r>
            <w:r w:rsidRPr="007275FD">
              <w:rPr>
                <w:rFonts w:asciiTheme="minorHAnsi" w:hAnsiTheme="minorHAnsi" w:cstheme="minorHAnsi"/>
                <w:sz w:val="20"/>
                <w:szCs w:val="20"/>
              </w:rPr>
              <w:t>Leveraging Step Functions, serverless EMR, and additional AWS services, this approach resulted in a 40% reduction in the project timeline for the client.</w:t>
            </w:r>
          </w:p>
          <w:p w14:paraId="0286DE19" w14:textId="3489E603" w:rsidR="00984D84" w:rsidRDefault="007275FD" w:rsidP="00DC4DFA">
            <w:pPr>
              <w:pStyle w:val="ListParagraph"/>
              <w:numPr>
                <w:ilvl w:val="0"/>
                <w:numId w:val="35"/>
              </w:numPr>
              <w:rPr>
                <w:rFonts w:asciiTheme="minorHAnsi" w:hAnsiTheme="minorHAnsi" w:cstheme="minorHAnsi"/>
                <w:sz w:val="20"/>
                <w:szCs w:val="20"/>
              </w:rPr>
            </w:pPr>
            <w:r w:rsidRPr="007275FD">
              <w:rPr>
                <w:rFonts w:asciiTheme="minorHAnsi" w:hAnsiTheme="minorHAnsi" w:cstheme="minorHAnsi"/>
                <w:sz w:val="20"/>
                <w:szCs w:val="20"/>
              </w:rPr>
              <w:t>Designed and implemented data pipelines for seamless data ingestion into S3, followed by integration with Snowflake using CDC technologies.</w:t>
            </w:r>
          </w:p>
          <w:p w14:paraId="04B188D4" w14:textId="37AD1527" w:rsidR="007275FD" w:rsidRPr="007275FD" w:rsidRDefault="007275FD" w:rsidP="00DC4DFA">
            <w:pPr>
              <w:pStyle w:val="ListParagraph"/>
              <w:numPr>
                <w:ilvl w:val="0"/>
                <w:numId w:val="35"/>
              </w:numPr>
              <w:rPr>
                <w:rFonts w:asciiTheme="minorHAnsi" w:hAnsiTheme="minorHAnsi" w:cstheme="minorHAnsi"/>
                <w:sz w:val="20"/>
                <w:szCs w:val="20"/>
              </w:rPr>
            </w:pPr>
            <w:r w:rsidRPr="007275FD">
              <w:rPr>
                <w:rFonts w:asciiTheme="minorHAnsi" w:hAnsiTheme="minorHAnsi" w:cstheme="minorHAnsi"/>
                <w:sz w:val="20"/>
                <w:szCs w:val="20"/>
              </w:rPr>
              <w:lastRenderedPageBreak/>
              <w:t>Architected and developed data models in Snowflake for comprehensive unified reporting,</w:t>
            </w:r>
            <w:r w:rsidR="00FC7F6C">
              <w:t xml:space="preserve"> </w:t>
            </w:r>
            <w:r w:rsidR="00FC7F6C" w:rsidRPr="00FC7F6C">
              <w:rPr>
                <w:rFonts w:asciiTheme="minorHAnsi" w:hAnsiTheme="minorHAnsi" w:cstheme="minorHAnsi"/>
                <w:sz w:val="20"/>
                <w:szCs w:val="20"/>
              </w:rPr>
              <w:t xml:space="preserve">utilizing Python and </w:t>
            </w:r>
            <w:proofErr w:type="spellStart"/>
            <w:r w:rsidR="00FC7F6C" w:rsidRPr="00FC7F6C">
              <w:rPr>
                <w:rFonts w:asciiTheme="minorHAnsi" w:hAnsiTheme="minorHAnsi" w:cstheme="minorHAnsi"/>
                <w:sz w:val="20"/>
                <w:szCs w:val="20"/>
              </w:rPr>
              <w:t>PySpark</w:t>
            </w:r>
            <w:proofErr w:type="spellEnd"/>
            <w:r w:rsidR="00FC7F6C" w:rsidRPr="00FC7F6C">
              <w:rPr>
                <w:rFonts w:asciiTheme="minorHAnsi" w:hAnsiTheme="minorHAnsi" w:cstheme="minorHAnsi"/>
                <w:sz w:val="20"/>
                <w:szCs w:val="20"/>
              </w:rPr>
              <w:t xml:space="preserve"> to build pipelines for efficient data processing</w:t>
            </w:r>
            <w:r w:rsidRPr="00FC7F6C">
              <w:rPr>
                <w:rFonts w:asciiTheme="minorHAnsi" w:hAnsiTheme="minorHAnsi" w:cstheme="minorHAnsi"/>
                <w:sz w:val="20"/>
                <w:szCs w:val="20"/>
              </w:rPr>
              <w:t xml:space="preserve"> </w:t>
            </w:r>
            <w:r w:rsidRPr="007275FD">
              <w:rPr>
                <w:rFonts w:asciiTheme="minorHAnsi" w:hAnsiTheme="minorHAnsi" w:cstheme="minorHAnsi"/>
                <w:sz w:val="20"/>
                <w:szCs w:val="20"/>
              </w:rPr>
              <w:t>enabling seamless integration and analysis across various data sources.</w:t>
            </w:r>
          </w:p>
          <w:p w14:paraId="0E80CF3E" w14:textId="77777777" w:rsidR="007275FD" w:rsidRPr="007275FD" w:rsidRDefault="007275FD" w:rsidP="007275FD">
            <w:pPr>
              <w:rPr>
                <w:rFonts w:asciiTheme="minorHAnsi" w:hAnsiTheme="minorHAnsi" w:cstheme="minorHAnsi"/>
                <w:sz w:val="20"/>
                <w:szCs w:val="20"/>
                <w:shd w:val="clear" w:color="auto" w:fill="FFFFFF"/>
              </w:rPr>
            </w:pPr>
          </w:p>
          <w:p w14:paraId="48F50576" w14:textId="241B7BB5" w:rsidR="00984D84" w:rsidRDefault="00984D84" w:rsidP="00984D84">
            <w:pPr>
              <w:rPr>
                <w:rFonts w:asciiTheme="minorHAnsi" w:hAnsiTheme="minorHAnsi" w:cstheme="minorHAnsi"/>
                <w:sz w:val="20"/>
                <w:szCs w:val="20"/>
                <w:shd w:val="clear" w:color="auto" w:fill="FFFFFF"/>
              </w:rPr>
            </w:pPr>
            <w:r w:rsidRPr="00984D84">
              <w:rPr>
                <w:rFonts w:asciiTheme="minorHAnsi" w:hAnsiTheme="minorHAnsi" w:cstheme="minorHAnsi"/>
                <w:b/>
                <w:bCs/>
                <w:sz w:val="20"/>
                <w:szCs w:val="20"/>
                <w:shd w:val="clear" w:color="auto" w:fill="FFFFFF"/>
              </w:rPr>
              <w:t>Technologies</w:t>
            </w:r>
            <w:r w:rsidRPr="00984D84">
              <w:rPr>
                <w:rFonts w:asciiTheme="minorHAnsi" w:hAnsiTheme="minorHAnsi" w:cstheme="minorHAnsi"/>
                <w:sz w:val="20"/>
                <w:szCs w:val="20"/>
                <w:shd w:val="clear" w:color="auto" w:fill="FFFFFF"/>
              </w:rPr>
              <w:t xml:space="preserve">: AWS </w:t>
            </w:r>
            <w:r w:rsidR="007275FD">
              <w:rPr>
                <w:rFonts w:asciiTheme="minorHAnsi" w:hAnsiTheme="minorHAnsi" w:cstheme="minorHAnsi"/>
                <w:sz w:val="20"/>
                <w:szCs w:val="20"/>
                <w:shd w:val="clear" w:color="auto" w:fill="FFFFFF"/>
              </w:rPr>
              <w:t xml:space="preserve">DMS, </w:t>
            </w:r>
            <w:r w:rsidR="00297DB4">
              <w:rPr>
                <w:rFonts w:asciiTheme="minorHAnsi" w:hAnsiTheme="minorHAnsi" w:cstheme="minorHAnsi"/>
                <w:sz w:val="20"/>
                <w:szCs w:val="20"/>
                <w:shd w:val="clear" w:color="auto" w:fill="FFFFFF"/>
              </w:rPr>
              <w:t>Step Functions</w:t>
            </w:r>
            <w:r w:rsidR="007275FD">
              <w:rPr>
                <w:rFonts w:asciiTheme="minorHAnsi" w:hAnsiTheme="minorHAnsi" w:cstheme="minorHAnsi"/>
                <w:sz w:val="20"/>
                <w:szCs w:val="20"/>
                <w:shd w:val="clear" w:color="auto" w:fill="FFFFFF"/>
              </w:rPr>
              <w:t>, Lambda</w:t>
            </w:r>
            <w:r w:rsidRPr="00984D84">
              <w:rPr>
                <w:rFonts w:asciiTheme="minorHAnsi" w:hAnsiTheme="minorHAnsi" w:cstheme="minorHAnsi"/>
                <w:sz w:val="20"/>
                <w:szCs w:val="20"/>
                <w:shd w:val="clear" w:color="auto" w:fill="FFFFFF"/>
              </w:rPr>
              <w:t xml:space="preserve">· Snowflake · </w:t>
            </w:r>
            <w:proofErr w:type="spellStart"/>
            <w:r w:rsidRPr="00984D84">
              <w:rPr>
                <w:rFonts w:asciiTheme="minorHAnsi" w:hAnsiTheme="minorHAnsi" w:cstheme="minorHAnsi"/>
                <w:sz w:val="20"/>
                <w:szCs w:val="20"/>
                <w:shd w:val="clear" w:color="auto" w:fill="FFFFFF"/>
              </w:rPr>
              <w:t>Pulumi</w:t>
            </w:r>
            <w:proofErr w:type="spellEnd"/>
            <w:r w:rsidRPr="00984D84">
              <w:rPr>
                <w:rFonts w:asciiTheme="minorHAnsi" w:hAnsiTheme="minorHAnsi" w:cstheme="minorHAnsi"/>
                <w:sz w:val="20"/>
                <w:szCs w:val="20"/>
                <w:shd w:val="clear" w:color="auto" w:fill="FFFFFF"/>
              </w:rPr>
              <w:t xml:space="preserve"> · Database </w:t>
            </w:r>
            <w:r>
              <w:rPr>
                <w:rFonts w:asciiTheme="minorHAnsi" w:hAnsiTheme="minorHAnsi" w:cstheme="minorHAnsi"/>
                <w:sz w:val="20"/>
                <w:szCs w:val="20"/>
                <w:shd w:val="clear" w:color="auto" w:fill="FFFFFF"/>
              </w:rPr>
              <w:t>Migrations</w:t>
            </w:r>
            <w:r w:rsidRPr="00984D84">
              <w:rPr>
                <w:rFonts w:asciiTheme="minorHAnsi" w:hAnsiTheme="minorHAnsi" w:cstheme="minorHAnsi"/>
                <w:sz w:val="20"/>
                <w:szCs w:val="20"/>
                <w:shd w:val="clear" w:color="auto" w:fill="FFFFFF"/>
              </w:rPr>
              <w:t xml:space="preserve">· </w:t>
            </w:r>
            <w:proofErr w:type="gramStart"/>
            <w:r w:rsidRPr="00984D84">
              <w:rPr>
                <w:rFonts w:asciiTheme="minorHAnsi" w:hAnsiTheme="minorHAnsi" w:cstheme="minorHAnsi"/>
                <w:sz w:val="20"/>
                <w:szCs w:val="20"/>
                <w:shd w:val="clear" w:color="auto" w:fill="FFFFFF"/>
              </w:rPr>
              <w:t>Python</w:t>
            </w:r>
            <w:r w:rsidR="00FC7F6C">
              <w:rPr>
                <w:rFonts w:asciiTheme="minorHAnsi" w:hAnsiTheme="minorHAnsi" w:cstheme="minorHAnsi"/>
                <w:sz w:val="20"/>
                <w:szCs w:val="20"/>
                <w:shd w:val="clear" w:color="auto" w:fill="FFFFFF"/>
              </w:rPr>
              <w:t xml:space="preserve"> .</w:t>
            </w:r>
            <w:proofErr w:type="gramEnd"/>
            <w:r w:rsidR="00FC7F6C">
              <w:rPr>
                <w:rFonts w:asciiTheme="minorHAnsi" w:hAnsiTheme="minorHAnsi" w:cstheme="minorHAnsi"/>
                <w:sz w:val="20"/>
                <w:szCs w:val="20"/>
                <w:shd w:val="clear" w:color="auto" w:fill="FFFFFF"/>
              </w:rPr>
              <w:t xml:space="preserve"> </w:t>
            </w:r>
            <w:proofErr w:type="spellStart"/>
            <w:r w:rsidR="00FC7F6C">
              <w:rPr>
                <w:rFonts w:asciiTheme="minorHAnsi" w:hAnsiTheme="minorHAnsi" w:cstheme="minorHAnsi"/>
                <w:sz w:val="20"/>
                <w:szCs w:val="20"/>
                <w:shd w:val="clear" w:color="auto" w:fill="FFFFFF"/>
              </w:rPr>
              <w:t>Pyspark</w:t>
            </w:r>
            <w:proofErr w:type="spellEnd"/>
          </w:p>
          <w:p w14:paraId="5E460237" w14:textId="77777777" w:rsidR="00984D84" w:rsidRDefault="00984D84" w:rsidP="00984D84">
            <w:pPr>
              <w:rPr>
                <w:rFonts w:asciiTheme="minorHAnsi" w:hAnsiTheme="minorHAnsi" w:cstheme="minorHAnsi"/>
                <w:sz w:val="20"/>
                <w:szCs w:val="20"/>
                <w:shd w:val="clear" w:color="auto" w:fill="FFFFFF"/>
              </w:rPr>
            </w:pPr>
          </w:p>
          <w:p w14:paraId="465ACF55" w14:textId="77777777" w:rsidR="00984D84" w:rsidRDefault="00984D84" w:rsidP="00984D84">
            <w:pPr>
              <w:rPr>
                <w:rFonts w:asciiTheme="minorHAnsi" w:hAnsiTheme="minorHAnsi" w:cstheme="minorHAnsi"/>
                <w:sz w:val="20"/>
                <w:szCs w:val="20"/>
                <w:shd w:val="clear" w:color="auto" w:fill="FFFFFF"/>
              </w:rPr>
            </w:pPr>
          </w:p>
          <w:p w14:paraId="76D4E0A9" w14:textId="77777777" w:rsidR="00984D84" w:rsidRDefault="00984D84" w:rsidP="00984D84">
            <w:pPr>
              <w:rPr>
                <w:rFonts w:asciiTheme="minorHAnsi" w:hAnsiTheme="minorHAnsi" w:cstheme="minorHAnsi"/>
                <w:sz w:val="20"/>
                <w:szCs w:val="20"/>
                <w:shd w:val="clear" w:color="auto" w:fill="FFFFFF"/>
              </w:rPr>
            </w:pPr>
          </w:p>
          <w:p w14:paraId="4D35C746" w14:textId="77777777" w:rsidR="00984D84" w:rsidRPr="00984D84" w:rsidRDefault="00984D84" w:rsidP="00984D84">
            <w:pPr>
              <w:rPr>
                <w:rFonts w:asciiTheme="minorHAnsi" w:hAnsiTheme="minorHAnsi" w:cstheme="minorHAnsi"/>
                <w:b/>
                <w:bCs/>
                <w:sz w:val="20"/>
                <w:szCs w:val="20"/>
                <w:shd w:val="clear" w:color="auto" w:fill="FFFFFF"/>
              </w:rPr>
            </w:pPr>
            <w:r w:rsidRPr="00984D84">
              <w:rPr>
                <w:rFonts w:asciiTheme="minorHAnsi" w:hAnsiTheme="minorHAnsi" w:cstheme="minorHAnsi"/>
                <w:b/>
                <w:bCs/>
                <w:sz w:val="20"/>
                <w:szCs w:val="20"/>
                <w:shd w:val="clear" w:color="auto" w:fill="FFFFFF"/>
              </w:rPr>
              <w:t>Senior Data Architect / Team Lead</w:t>
            </w:r>
          </w:p>
          <w:p w14:paraId="33BD1877" w14:textId="6FFE9631" w:rsidR="00984D84" w:rsidRPr="00297DB4" w:rsidRDefault="00984D84" w:rsidP="00984D84">
            <w:pPr>
              <w:rPr>
                <w:rFonts w:asciiTheme="minorHAnsi" w:hAnsiTheme="minorHAnsi" w:cstheme="minorHAnsi"/>
                <w:b/>
                <w:bCs/>
                <w:sz w:val="20"/>
                <w:szCs w:val="20"/>
                <w:shd w:val="clear" w:color="auto" w:fill="FFFFFF"/>
              </w:rPr>
            </w:pPr>
            <w:r w:rsidRPr="00984D84">
              <w:rPr>
                <w:rFonts w:asciiTheme="minorHAnsi" w:hAnsiTheme="minorHAnsi" w:cstheme="minorHAnsi"/>
                <w:b/>
                <w:bCs/>
                <w:sz w:val="20"/>
                <w:szCs w:val="20"/>
                <w:shd w:val="clear" w:color="auto" w:fill="FFFFFF"/>
              </w:rPr>
              <w:t>University of Chicago · Contract | Apr 2023 - Nov 2023</w:t>
            </w:r>
          </w:p>
          <w:p w14:paraId="5F7331C8" w14:textId="7947BF0C" w:rsidR="00297DB4" w:rsidRPr="00297DB4" w:rsidRDefault="00297DB4" w:rsidP="00DC4DFA">
            <w:pPr>
              <w:pStyle w:val="NormalWeb"/>
              <w:numPr>
                <w:ilvl w:val="0"/>
                <w:numId w:val="35"/>
              </w:numPr>
              <w:rPr>
                <w:rFonts w:asciiTheme="minorHAnsi" w:hAnsiTheme="minorHAnsi" w:cstheme="minorHAnsi"/>
                <w:sz w:val="20"/>
                <w:szCs w:val="20"/>
              </w:rPr>
            </w:pPr>
            <w:r w:rsidRPr="00297DB4">
              <w:rPr>
                <w:rFonts w:asciiTheme="minorHAnsi" w:hAnsiTheme="minorHAnsi" w:cstheme="minorHAnsi"/>
                <w:sz w:val="20"/>
                <w:szCs w:val="20"/>
              </w:rPr>
              <w:t>Architected and developed a state-of-the-art advanced data warehouse solution, integrating data from Oracle Fusion and other boundary systems, including Salesforce, Workday, and Kronos. Replicated Oracle Fusion GL, BU, Project, and security data into the data warehouse, enabling near real-time analytics and significantly improving reporting efficiency.</w:t>
            </w:r>
          </w:p>
          <w:p w14:paraId="6149AC02" w14:textId="7F316BB0" w:rsidR="00297DB4" w:rsidRPr="00297DB4" w:rsidRDefault="00297DB4" w:rsidP="00DC4DFA">
            <w:pPr>
              <w:pStyle w:val="NormalWeb"/>
              <w:numPr>
                <w:ilvl w:val="0"/>
                <w:numId w:val="35"/>
              </w:numPr>
              <w:rPr>
                <w:rFonts w:asciiTheme="minorHAnsi" w:hAnsiTheme="minorHAnsi" w:cstheme="minorHAnsi"/>
                <w:sz w:val="20"/>
                <w:szCs w:val="20"/>
              </w:rPr>
            </w:pPr>
            <w:r w:rsidRPr="00297DB4">
              <w:rPr>
                <w:rFonts w:asciiTheme="minorHAnsi" w:hAnsiTheme="minorHAnsi" w:cstheme="minorHAnsi"/>
                <w:sz w:val="20"/>
                <w:szCs w:val="20"/>
              </w:rPr>
              <w:t xml:space="preserve">Architected scalable, fault-tolerant pipelines to consume data from Oracle Fusion via BICC PVO, utilizing </w:t>
            </w:r>
            <w:proofErr w:type="spellStart"/>
            <w:r w:rsidRPr="00297DB4">
              <w:rPr>
                <w:rFonts w:asciiTheme="minorHAnsi" w:hAnsiTheme="minorHAnsi" w:cstheme="minorHAnsi"/>
                <w:sz w:val="20"/>
                <w:szCs w:val="20"/>
              </w:rPr>
              <w:t>Airbyte</w:t>
            </w:r>
            <w:proofErr w:type="spellEnd"/>
            <w:r w:rsidRPr="00297DB4">
              <w:rPr>
                <w:rFonts w:asciiTheme="minorHAnsi" w:hAnsiTheme="minorHAnsi" w:cstheme="minorHAnsi"/>
                <w:sz w:val="20"/>
                <w:szCs w:val="20"/>
              </w:rPr>
              <w:t xml:space="preserve"> for data ingestion to ensure seamless integration and enhancing the overall reliability of the data infrastructure.</w:t>
            </w:r>
          </w:p>
          <w:p w14:paraId="6258A736" w14:textId="259091D1" w:rsidR="00297DB4" w:rsidRPr="00297DB4" w:rsidRDefault="00297DB4" w:rsidP="00DC4DFA">
            <w:pPr>
              <w:pStyle w:val="NormalWeb"/>
              <w:numPr>
                <w:ilvl w:val="0"/>
                <w:numId w:val="35"/>
              </w:numPr>
              <w:rPr>
                <w:rFonts w:asciiTheme="minorHAnsi" w:hAnsiTheme="minorHAnsi" w:cstheme="minorHAnsi"/>
                <w:sz w:val="20"/>
                <w:szCs w:val="20"/>
              </w:rPr>
            </w:pPr>
            <w:r w:rsidRPr="00297DB4">
              <w:rPr>
                <w:rFonts w:asciiTheme="minorHAnsi" w:hAnsiTheme="minorHAnsi" w:cstheme="minorHAnsi"/>
                <w:sz w:val="20"/>
                <w:szCs w:val="20"/>
              </w:rPr>
              <w:t>Architected and managed resources to build 20+ dashboards and 50+ reports using the Orbit Analytics visualization tool, providing actionable insights, and enhancing data-driven decision-making across the organization.</w:t>
            </w:r>
          </w:p>
          <w:p w14:paraId="2592ACE3" w14:textId="77777777" w:rsidR="00984D84" w:rsidRPr="00984D84" w:rsidRDefault="00984D84" w:rsidP="00984D84">
            <w:pPr>
              <w:rPr>
                <w:rFonts w:asciiTheme="minorHAnsi" w:hAnsiTheme="minorHAnsi" w:cstheme="minorHAnsi"/>
                <w:sz w:val="20"/>
                <w:szCs w:val="20"/>
                <w:shd w:val="clear" w:color="auto" w:fill="FFFFFF"/>
              </w:rPr>
            </w:pPr>
          </w:p>
          <w:p w14:paraId="4024D7E6" w14:textId="4D65A718" w:rsidR="00984D84" w:rsidRDefault="00984D84" w:rsidP="00984D84">
            <w:pPr>
              <w:rPr>
                <w:rFonts w:asciiTheme="minorHAnsi" w:hAnsiTheme="minorHAnsi" w:cstheme="minorHAnsi"/>
                <w:sz w:val="20"/>
                <w:szCs w:val="20"/>
                <w:shd w:val="clear" w:color="auto" w:fill="FFFFFF"/>
              </w:rPr>
            </w:pPr>
            <w:r w:rsidRPr="00984D84">
              <w:rPr>
                <w:rFonts w:asciiTheme="minorHAnsi" w:hAnsiTheme="minorHAnsi" w:cstheme="minorHAnsi"/>
                <w:b/>
                <w:bCs/>
                <w:sz w:val="20"/>
                <w:szCs w:val="20"/>
                <w:shd w:val="clear" w:color="auto" w:fill="FFFFFF"/>
              </w:rPr>
              <w:t>Technologies</w:t>
            </w:r>
            <w:r w:rsidRPr="00984D84">
              <w:rPr>
                <w:rFonts w:asciiTheme="minorHAnsi" w:hAnsiTheme="minorHAnsi" w:cstheme="minorHAnsi"/>
                <w:sz w:val="20"/>
                <w:szCs w:val="20"/>
                <w:shd w:val="clear" w:color="auto" w:fill="FFFFFF"/>
              </w:rPr>
              <w:t>: Oracle Fusion Applications (OFA) ·</w:t>
            </w:r>
            <w:r>
              <w:rPr>
                <w:rFonts w:asciiTheme="minorHAnsi" w:hAnsiTheme="minorHAnsi" w:cstheme="minorHAnsi"/>
                <w:sz w:val="20"/>
                <w:szCs w:val="20"/>
                <w:shd w:val="clear" w:color="auto" w:fill="FFFFFF"/>
              </w:rPr>
              <w:t xml:space="preserve"> AWS.</w:t>
            </w:r>
            <w:r w:rsidRPr="00984D84">
              <w:rPr>
                <w:rFonts w:asciiTheme="minorHAnsi" w:hAnsiTheme="minorHAnsi" w:cstheme="minorHAnsi"/>
                <w:sz w:val="20"/>
                <w:szCs w:val="20"/>
                <w:shd w:val="clear" w:color="auto" w:fill="FFFFFF"/>
              </w:rPr>
              <w:t xml:space="preserve"> Orbit Analytics · Sales Force · Workday · Oracle ADW</w:t>
            </w:r>
            <w:r>
              <w:rPr>
                <w:rFonts w:asciiTheme="minorHAnsi" w:hAnsiTheme="minorHAnsi" w:cstheme="minorHAnsi"/>
                <w:sz w:val="20"/>
                <w:szCs w:val="20"/>
                <w:shd w:val="clear" w:color="auto" w:fill="FFFFFF"/>
              </w:rPr>
              <w:t>. Liquibase. Air query. Air byte</w:t>
            </w:r>
          </w:p>
          <w:p w14:paraId="59BFC5EC" w14:textId="77777777" w:rsidR="00984D84" w:rsidRDefault="00984D84" w:rsidP="00984D84">
            <w:pPr>
              <w:rPr>
                <w:rFonts w:asciiTheme="minorHAnsi" w:hAnsiTheme="minorHAnsi" w:cstheme="minorHAnsi"/>
                <w:sz w:val="20"/>
                <w:szCs w:val="20"/>
                <w:shd w:val="clear" w:color="auto" w:fill="FFFFFF"/>
              </w:rPr>
            </w:pPr>
          </w:p>
          <w:p w14:paraId="412F2029" w14:textId="77777777" w:rsidR="00984D84" w:rsidRPr="00984D84" w:rsidRDefault="00984D84" w:rsidP="00984D84">
            <w:pPr>
              <w:rPr>
                <w:rFonts w:asciiTheme="minorHAnsi" w:hAnsiTheme="minorHAnsi" w:cstheme="minorHAnsi"/>
                <w:b/>
                <w:bCs/>
                <w:sz w:val="20"/>
                <w:szCs w:val="20"/>
                <w:shd w:val="clear" w:color="auto" w:fill="FFFFFF"/>
              </w:rPr>
            </w:pPr>
            <w:r w:rsidRPr="00984D84">
              <w:rPr>
                <w:rFonts w:asciiTheme="minorHAnsi" w:hAnsiTheme="minorHAnsi" w:cstheme="minorHAnsi"/>
                <w:b/>
                <w:bCs/>
                <w:sz w:val="20"/>
                <w:szCs w:val="20"/>
                <w:shd w:val="clear" w:color="auto" w:fill="FFFFFF"/>
              </w:rPr>
              <w:t>Enterprise Data Architect</w:t>
            </w:r>
          </w:p>
          <w:p w14:paraId="47F18FF9" w14:textId="77777777" w:rsidR="00984D84" w:rsidRPr="00984D84" w:rsidRDefault="00984D84" w:rsidP="00984D84">
            <w:pPr>
              <w:rPr>
                <w:rFonts w:asciiTheme="minorHAnsi" w:hAnsiTheme="minorHAnsi" w:cstheme="minorHAnsi"/>
                <w:b/>
                <w:bCs/>
                <w:sz w:val="20"/>
                <w:szCs w:val="20"/>
                <w:shd w:val="clear" w:color="auto" w:fill="FFFFFF"/>
              </w:rPr>
            </w:pPr>
            <w:r w:rsidRPr="00984D84">
              <w:rPr>
                <w:rFonts w:asciiTheme="minorHAnsi" w:hAnsiTheme="minorHAnsi" w:cstheme="minorHAnsi"/>
                <w:b/>
                <w:bCs/>
                <w:sz w:val="20"/>
                <w:szCs w:val="20"/>
                <w:shd w:val="clear" w:color="auto" w:fill="FFFFFF"/>
              </w:rPr>
              <w:t>Delta Air Lines · Fulltime | May 2021 - Apr 2023</w:t>
            </w:r>
          </w:p>
          <w:p w14:paraId="192D1D73" w14:textId="77777777" w:rsidR="00984D84" w:rsidRPr="00984D84" w:rsidRDefault="00984D84" w:rsidP="00984D84">
            <w:pPr>
              <w:rPr>
                <w:rFonts w:asciiTheme="minorHAnsi" w:hAnsiTheme="minorHAnsi" w:cstheme="minorHAnsi"/>
                <w:sz w:val="20"/>
                <w:szCs w:val="20"/>
                <w:shd w:val="clear" w:color="auto" w:fill="FFFFFF"/>
              </w:rPr>
            </w:pPr>
          </w:p>
          <w:p w14:paraId="1A2A1265" w14:textId="1C5F8503" w:rsidR="00297DB4" w:rsidRPr="00297DB4" w:rsidRDefault="00297DB4" w:rsidP="00DC4DFA">
            <w:pPr>
              <w:pStyle w:val="ListParagraph"/>
              <w:numPr>
                <w:ilvl w:val="0"/>
                <w:numId w:val="35"/>
              </w:numPr>
              <w:rPr>
                <w:rFonts w:asciiTheme="minorHAnsi" w:hAnsiTheme="minorHAnsi" w:cstheme="minorHAnsi"/>
                <w:sz w:val="20"/>
                <w:szCs w:val="20"/>
              </w:rPr>
            </w:pPr>
            <w:r w:rsidRPr="00297DB4">
              <w:rPr>
                <w:rFonts w:asciiTheme="minorHAnsi" w:hAnsiTheme="minorHAnsi" w:cstheme="minorHAnsi"/>
                <w:sz w:val="20"/>
                <w:szCs w:val="20"/>
              </w:rPr>
              <w:t>Designed data architecture for multiple projects and recommended solution implementation designs.</w:t>
            </w:r>
          </w:p>
          <w:p w14:paraId="5B107CA3" w14:textId="7350B3B5" w:rsidR="00297DB4" w:rsidRPr="00297DB4" w:rsidRDefault="00297DB4" w:rsidP="00DC4DFA">
            <w:pPr>
              <w:pStyle w:val="ListParagraph"/>
              <w:numPr>
                <w:ilvl w:val="0"/>
                <w:numId w:val="35"/>
              </w:numPr>
              <w:rPr>
                <w:rFonts w:asciiTheme="minorHAnsi" w:hAnsiTheme="minorHAnsi" w:cstheme="minorHAnsi"/>
                <w:sz w:val="20"/>
                <w:szCs w:val="20"/>
              </w:rPr>
            </w:pPr>
            <w:r w:rsidRPr="00297DB4">
              <w:rPr>
                <w:rFonts w:asciiTheme="minorHAnsi" w:hAnsiTheme="minorHAnsi" w:cstheme="minorHAnsi"/>
                <w:sz w:val="20"/>
                <w:szCs w:val="20"/>
              </w:rPr>
              <w:t>Created business development proposals and published insights on emerging technologies.</w:t>
            </w:r>
          </w:p>
          <w:p w14:paraId="228A7227" w14:textId="3A591C0E" w:rsidR="00297DB4" w:rsidRPr="00297DB4" w:rsidRDefault="00297DB4" w:rsidP="00DC4DFA">
            <w:pPr>
              <w:pStyle w:val="ListParagraph"/>
              <w:numPr>
                <w:ilvl w:val="0"/>
                <w:numId w:val="35"/>
              </w:numPr>
              <w:rPr>
                <w:rFonts w:asciiTheme="minorHAnsi" w:hAnsiTheme="minorHAnsi" w:cstheme="minorHAnsi"/>
                <w:sz w:val="20"/>
                <w:szCs w:val="20"/>
              </w:rPr>
            </w:pPr>
            <w:r w:rsidRPr="00297DB4">
              <w:rPr>
                <w:rFonts w:asciiTheme="minorHAnsi" w:hAnsiTheme="minorHAnsi" w:cstheme="minorHAnsi"/>
                <w:sz w:val="20"/>
                <w:szCs w:val="20"/>
              </w:rPr>
              <w:t>Conducted portfolio analysis and application cost rationalization, developing technical roadmaps and transition architectures for both strategic and tactical programs.</w:t>
            </w:r>
          </w:p>
          <w:p w14:paraId="3449FC17" w14:textId="66FB4821" w:rsidR="00297DB4" w:rsidRPr="00297DB4" w:rsidRDefault="00297DB4" w:rsidP="00DC4DFA">
            <w:pPr>
              <w:pStyle w:val="ListParagraph"/>
              <w:numPr>
                <w:ilvl w:val="0"/>
                <w:numId w:val="35"/>
              </w:numPr>
              <w:rPr>
                <w:rFonts w:asciiTheme="minorHAnsi" w:hAnsiTheme="minorHAnsi" w:cstheme="minorHAnsi"/>
                <w:sz w:val="20"/>
                <w:szCs w:val="20"/>
              </w:rPr>
            </w:pPr>
            <w:r w:rsidRPr="00297DB4">
              <w:rPr>
                <w:rFonts w:asciiTheme="minorHAnsi" w:hAnsiTheme="minorHAnsi" w:cstheme="minorHAnsi"/>
                <w:sz w:val="20"/>
                <w:szCs w:val="20"/>
              </w:rPr>
              <w:t>Provided recommendations for the integration, automation, and consolidation of all data related to employees, including salary, accidents, FMLA, leaves, and more, with a primary focus on optimizing scheduling and addressing the cost implications of these changes.</w:t>
            </w:r>
          </w:p>
          <w:p w14:paraId="1558C17F" w14:textId="0173561E" w:rsidR="00297DB4" w:rsidRPr="00297DB4" w:rsidRDefault="00297DB4" w:rsidP="00DC4DFA">
            <w:pPr>
              <w:pStyle w:val="ListParagraph"/>
              <w:numPr>
                <w:ilvl w:val="0"/>
                <w:numId w:val="35"/>
              </w:numPr>
              <w:rPr>
                <w:rFonts w:asciiTheme="minorHAnsi" w:hAnsiTheme="minorHAnsi" w:cstheme="minorHAnsi"/>
                <w:sz w:val="20"/>
                <w:szCs w:val="20"/>
              </w:rPr>
            </w:pPr>
            <w:r w:rsidRPr="00297DB4">
              <w:rPr>
                <w:rFonts w:asciiTheme="minorHAnsi" w:hAnsiTheme="minorHAnsi" w:cstheme="minorHAnsi"/>
                <w:sz w:val="20"/>
                <w:szCs w:val="20"/>
              </w:rPr>
              <w:t xml:space="preserve">As part of Delta and employee union negotiations, provided data and cost analysis on the impact of paying employees when they reach the airport, as opposed to the existing pay structure based on flight takeoff </w:t>
            </w:r>
            <w:r>
              <w:rPr>
                <w:rFonts w:asciiTheme="minorHAnsi" w:hAnsiTheme="minorHAnsi" w:cstheme="minorHAnsi"/>
                <w:sz w:val="20"/>
                <w:szCs w:val="20"/>
              </w:rPr>
              <w:t>operations</w:t>
            </w:r>
            <w:r w:rsidRPr="00297DB4">
              <w:rPr>
                <w:rFonts w:asciiTheme="minorHAnsi" w:hAnsiTheme="minorHAnsi" w:cstheme="minorHAnsi"/>
                <w:sz w:val="20"/>
                <w:szCs w:val="20"/>
              </w:rPr>
              <w:t>.</w:t>
            </w:r>
          </w:p>
          <w:p w14:paraId="1D227D54" w14:textId="25A49A67" w:rsidR="00984D84" w:rsidRPr="00297DB4" w:rsidRDefault="00297DB4" w:rsidP="00DC4DFA">
            <w:pPr>
              <w:pStyle w:val="ListParagraph"/>
              <w:numPr>
                <w:ilvl w:val="0"/>
                <w:numId w:val="35"/>
              </w:numPr>
              <w:rPr>
                <w:rFonts w:asciiTheme="minorHAnsi" w:hAnsiTheme="minorHAnsi" w:cstheme="minorHAnsi"/>
                <w:sz w:val="20"/>
                <w:szCs w:val="20"/>
              </w:rPr>
            </w:pPr>
            <w:r w:rsidRPr="00297DB4">
              <w:rPr>
                <w:rFonts w:asciiTheme="minorHAnsi" w:hAnsiTheme="minorHAnsi" w:cstheme="minorHAnsi"/>
                <w:sz w:val="20"/>
                <w:szCs w:val="20"/>
              </w:rPr>
              <w:t>Architected a mobile app aimed at improving the scheduling process, allowing employees to check in when they leave their residence, with real-time integration of traffic data to optimize scheduling accuracy.</w:t>
            </w:r>
          </w:p>
          <w:p w14:paraId="0DA30C61" w14:textId="77777777" w:rsidR="00297DB4" w:rsidRPr="00984D84" w:rsidRDefault="00297DB4" w:rsidP="00297DB4">
            <w:pPr>
              <w:rPr>
                <w:rFonts w:asciiTheme="minorHAnsi" w:hAnsiTheme="minorHAnsi" w:cstheme="minorHAnsi"/>
                <w:sz w:val="20"/>
                <w:szCs w:val="20"/>
                <w:shd w:val="clear" w:color="auto" w:fill="FFFFFF"/>
              </w:rPr>
            </w:pPr>
          </w:p>
          <w:p w14:paraId="2AC80198" w14:textId="0630ED32" w:rsidR="00984D84" w:rsidRDefault="00984D84" w:rsidP="00984D84">
            <w:pPr>
              <w:rPr>
                <w:rFonts w:asciiTheme="minorHAnsi" w:hAnsiTheme="minorHAnsi" w:cstheme="minorHAnsi"/>
                <w:sz w:val="20"/>
                <w:szCs w:val="20"/>
                <w:shd w:val="clear" w:color="auto" w:fill="FFFFFF"/>
              </w:rPr>
            </w:pPr>
            <w:r w:rsidRPr="00984D84">
              <w:rPr>
                <w:rFonts w:asciiTheme="minorHAnsi" w:hAnsiTheme="minorHAnsi" w:cstheme="minorHAnsi"/>
                <w:b/>
                <w:bCs/>
                <w:sz w:val="20"/>
                <w:szCs w:val="20"/>
                <w:shd w:val="clear" w:color="auto" w:fill="FFFFFF"/>
              </w:rPr>
              <w:t>Technologies</w:t>
            </w:r>
            <w:r w:rsidRPr="00984D84">
              <w:rPr>
                <w:rFonts w:asciiTheme="minorHAnsi" w:hAnsiTheme="minorHAnsi" w:cstheme="minorHAnsi"/>
                <w:sz w:val="20"/>
                <w:szCs w:val="20"/>
                <w:shd w:val="clear" w:color="auto" w:fill="FFFFFF"/>
              </w:rPr>
              <w:t>: Amazon EC2 · Amazon S3 · Amazon Web Services (AWS) · AWS Glue · Snowflake · Data Warehousing · Data Architecture · Extract, Transform, Load (ETL) · Amazon Relational Database Service (RDS) · AWS Lambda · Data Integration · AWS · Hadoop · Data Lakes · Identity &amp; Access Management (IAM) · AWS Cloud Migration · Amazon Redshift · AWS Command Line Interface (CLI)</w:t>
            </w:r>
          </w:p>
          <w:p w14:paraId="161F659A" w14:textId="77777777" w:rsidR="00984D84" w:rsidRDefault="00984D84" w:rsidP="00984D84">
            <w:pPr>
              <w:rPr>
                <w:rFonts w:asciiTheme="minorHAnsi" w:hAnsiTheme="minorHAnsi" w:cstheme="minorHAnsi"/>
                <w:sz w:val="20"/>
                <w:szCs w:val="20"/>
                <w:shd w:val="clear" w:color="auto" w:fill="FFFFFF"/>
              </w:rPr>
            </w:pPr>
          </w:p>
          <w:p w14:paraId="72425150" w14:textId="77777777" w:rsidR="00984D84" w:rsidRPr="00984D84" w:rsidRDefault="00984D84" w:rsidP="00984D84">
            <w:pPr>
              <w:rPr>
                <w:rFonts w:asciiTheme="minorHAnsi" w:hAnsiTheme="minorHAnsi" w:cstheme="minorHAnsi"/>
                <w:b/>
                <w:bCs/>
                <w:sz w:val="20"/>
                <w:szCs w:val="20"/>
                <w:shd w:val="clear" w:color="auto" w:fill="FFFFFF"/>
              </w:rPr>
            </w:pPr>
            <w:r w:rsidRPr="00984D84">
              <w:rPr>
                <w:rFonts w:asciiTheme="minorHAnsi" w:hAnsiTheme="minorHAnsi" w:cstheme="minorHAnsi"/>
                <w:b/>
                <w:bCs/>
                <w:sz w:val="20"/>
                <w:szCs w:val="20"/>
                <w:shd w:val="clear" w:color="auto" w:fill="FFFFFF"/>
              </w:rPr>
              <w:t xml:space="preserve">Snowflake/Enterprise Cloud Data Architect </w:t>
            </w:r>
          </w:p>
          <w:p w14:paraId="434CC7D0" w14:textId="51418EFC" w:rsidR="00984D84" w:rsidRPr="00297DB4" w:rsidRDefault="00984D84" w:rsidP="00984D84">
            <w:pPr>
              <w:rPr>
                <w:rFonts w:asciiTheme="minorHAnsi" w:hAnsiTheme="minorHAnsi" w:cstheme="minorHAnsi"/>
                <w:b/>
                <w:bCs/>
                <w:sz w:val="20"/>
                <w:szCs w:val="20"/>
                <w:shd w:val="clear" w:color="auto" w:fill="FFFFFF"/>
              </w:rPr>
            </w:pPr>
            <w:r w:rsidRPr="00984D84">
              <w:rPr>
                <w:rFonts w:asciiTheme="minorHAnsi" w:hAnsiTheme="minorHAnsi" w:cstheme="minorHAnsi"/>
                <w:b/>
                <w:bCs/>
                <w:sz w:val="20"/>
                <w:szCs w:val="20"/>
                <w:shd w:val="clear" w:color="auto" w:fill="FFFFFF"/>
              </w:rPr>
              <w:t xml:space="preserve">Tropical Smoothie Cafe · Fulltime | Dec 2019 - May 2021 </w:t>
            </w:r>
          </w:p>
          <w:p w14:paraId="44FDE776" w14:textId="5732FD76" w:rsidR="00297DB4" w:rsidRPr="00297DB4" w:rsidRDefault="00297DB4" w:rsidP="00DC4DFA">
            <w:pPr>
              <w:numPr>
                <w:ilvl w:val="0"/>
                <w:numId w:val="35"/>
              </w:numPr>
              <w:spacing w:before="100" w:beforeAutospacing="1" w:after="100" w:afterAutospacing="1"/>
              <w:rPr>
                <w:rFonts w:asciiTheme="minorHAnsi" w:hAnsiTheme="minorHAnsi" w:cstheme="minorHAnsi"/>
                <w:sz w:val="20"/>
                <w:szCs w:val="20"/>
              </w:rPr>
            </w:pPr>
            <w:r w:rsidRPr="00297DB4">
              <w:rPr>
                <w:rFonts w:asciiTheme="minorHAnsi" w:hAnsiTheme="minorHAnsi" w:cstheme="minorHAnsi"/>
                <w:sz w:val="20"/>
                <w:szCs w:val="20"/>
              </w:rPr>
              <w:t xml:space="preserve">Oversaw the setup of AWS infrastructure, including DevOps, data pipelines utilizing S3 and </w:t>
            </w:r>
            <w:proofErr w:type="spellStart"/>
            <w:r w:rsidRPr="00297DB4">
              <w:rPr>
                <w:rFonts w:asciiTheme="minorHAnsi" w:hAnsiTheme="minorHAnsi" w:cstheme="minorHAnsi"/>
                <w:sz w:val="20"/>
                <w:szCs w:val="20"/>
              </w:rPr>
              <w:t>Snowpipe</w:t>
            </w:r>
            <w:proofErr w:type="spellEnd"/>
            <w:r w:rsidRPr="00297DB4">
              <w:rPr>
                <w:rFonts w:asciiTheme="minorHAnsi" w:hAnsiTheme="minorHAnsi" w:cstheme="minorHAnsi"/>
                <w:sz w:val="20"/>
                <w:szCs w:val="20"/>
              </w:rPr>
              <w:t xml:space="preserve"> </w:t>
            </w:r>
            <w:proofErr w:type="spellStart"/>
            <w:r w:rsidRPr="00297DB4">
              <w:rPr>
                <w:rFonts w:asciiTheme="minorHAnsi" w:hAnsiTheme="minorHAnsi" w:cstheme="minorHAnsi"/>
                <w:sz w:val="20"/>
                <w:szCs w:val="20"/>
              </w:rPr>
              <w:t>etc</w:t>
            </w:r>
            <w:proofErr w:type="spellEnd"/>
            <w:r w:rsidRPr="00297DB4">
              <w:rPr>
                <w:rFonts w:asciiTheme="minorHAnsi" w:hAnsiTheme="minorHAnsi" w:cstheme="minorHAnsi"/>
                <w:sz w:val="20"/>
                <w:szCs w:val="20"/>
              </w:rPr>
              <w:t>, and cloud data warehouses.</w:t>
            </w:r>
          </w:p>
          <w:p w14:paraId="5BA56D43" w14:textId="77777777" w:rsidR="00297DB4" w:rsidRPr="00297DB4" w:rsidRDefault="00297DB4" w:rsidP="00DC4DFA">
            <w:pPr>
              <w:numPr>
                <w:ilvl w:val="0"/>
                <w:numId w:val="35"/>
              </w:numPr>
              <w:spacing w:before="100" w:beforeAutospacing="1" w:after="100" w:afterAutospacing="1"/>
              <w:rPr>
                <w:rFonts w:asciiTheme="minorHAnsi" w:hAnsiTheme="minorHAnsi" w:cstheme="minorHAnsi"/>
                <w:sz w:val="20"/>
                <w:szCs w:val="20"/>
              </w:rPr>
            </w:pPr>
            <w:r w:rsidRPr="00297DB4">
              <w:rPr>
                <w:rFonts w:asciiTheme="minorHAnsi" w:hAnsiTheme="minorHAnsi" w:cstheme="minorHAnsi"/>
                <w:sz w:val="20"/>
                <w:szCs w:val="20"/>
              </w:rPr>
              <w:t xml:space="preserve">Led the migration of over 900 café stores from Micros POS to near real-time </w:t>
            </w:r>
            <w:proofErr w:type="spellStart"/>
            <w:r w:rsidRPr="00297DB4">
              <w:rPr>
                <w:rFonts w:asciiTheme="minorHAnsi" w:hAnsiTheme="minorHAnsi" w:cstheme="minorHAnsi"/>
                <w:sz w:val="20"/>
                <w:szCs w:val="20"/>
              </w:rPr>
              <w:t>ParBrink</w:t>
            </w:r>
            <w:proofErr w:type="spellEnd"/>
            <w:r w:rsidRPr="00297DB4">
              <w:rPr>
                <w:rFonts w:asciiTheme="minorHAnsi" w:hAnsiTheme="minorHAnsi" w:cstheme="minorHAnsi"/>
                <w:sz w:val="20"/>
                <w:szCs w:val="20"/>
              </w:rPr>
              <w:t xml:space="preserve"> POS, ensuring a seamless transition.</w:t>
            </w:r>
          </w:p>
          <w:p w14:paraId="745D838B" w14:textId="77777777" w:rsidR="00297DB4" w:rsidRPr="00297DB4" w:rsidRDefault="00297DB4" w:rsidP="00DC4DFA">
            <w:pPr>
              <w:numPr>
                <w:ilvl w:val="0"/>
                <w:numId w:val="35"/>
              </w:numPr>
              <w:spacing w:before="100" w:beforeAutospacing="1" w:after="100" w:afterAutospacing="1"/>
              <w:rPr>
                <w:rFonts w:asciiTheme="minorHAnsi" w:hAnsiTheme="minorHAnsi" w:cstheme="minorHAnsi"/>
                <w:sz w:val="20"/>
                <w:szCs w:val="20"/>
              </w:rPr>
            </w:pPr>
            <w:r w:rsidRPr="00297DB4">
              <w:rPr>
                <w:rFonts w:asciiTheme="minorHAnsi" w:hAnsiTheme="minorHAnsi" w:cstheme="minorHAnsi"/>
                <w:sz w:val="20"/>
                <w:szCs w:val="20"/>
              </w:rPr>
              <w:t>Provided leadership and technical guidance to a team of 19 on AWS best practices.</w:t>
            </w:r>
          </w:p>
          <w:p w14:paraId="1E46C6F3" w14:textId="77777777" w:rsidR="00297DB4" w:rsidRPr="00297DB4" w:rsidRDefault="00297DB4" w:rsidP="00DC4DFA">
            <w:pPr>
              <w:numPr>
                <w:ilvl w:val="0"/>
                <w:numId w:val="35"/>
              </w:numPr>
              <w:spacing w:before="100" w:beforeAutospacing="1" w:after="100" w:afterAutospacing="1"/>
              <w:rPr>
                <w:rFonts w:asciiTheme="minorHAnsi" w:hAnsiTheme="minorHAnsi" w:cstheme="minorHAnsi"/>
                <w:sz w:val="20"/>
                <w:szCs w:val="20"/>
              </w:rPr>
            </w:pPr>
            <w:r w:rsidRPr="00297DB4">
              <w:rPr>
                <w:rFonts w:asciiTheme="minorHAnsi" w:hAnsiTheme="minorHAnsi" w:cstheme="minorHAnsi"/>
                <w:sz w:val="20"/>
                <w:szCs w:val="20"/>
              </w:rPr>
              <w:lastRenderedPageBreak/>
              <w:t xml:space="preserve">Served as Chief Architect and Data Engineer for the Unified 365 project, integrating Micros, </w:t>
            </w:r>
            <w:proofErr w:type="spellStart"/>
            <w:r w:rsidRPr="00297DB4">
              <w:rPr>
                <w:rFonts w:asciiTheme="minorHAnsi" w:hAnsiTheme="minorHAnsi" w:cstheme="minorHAnsi"/>
                <w:sz w:val="20"/>
                <w:szCs w:val="20"/>
              </w:rPr>
              <w:t>ParBrink</w:t>
            </w:r>
            <w:proofErr w:type="spellEnd"/>
            <w:r w:rsidRPr="00297DB4">
              <w:rPr>
                <w:rFonts w:asciiTheme="minorHAnsi" w:hAnsiTheme="minorHAnsi" w:cstheme="minorHAnsi"/>
                <w:sz w:val="20"/>
                <w:szCs w:val="20"/>
              </w:rPr>
              <w:t>, and other data sources to gain deeper insights into customer behavior, as well as overall sales performance by store and region.</w:t>
            </w:r>
          </w:p>
          <w:p w14:paraId="2159F4C6" w14:textId="395573C3" w:rsidR="00297DB4" w:rsidRPr="00297DB4" w:rsidRDefault="00297DB4" w:rsidP="00DC4DFA">
            <w:pPr>
              <w:numPr>
                <w:ilvl w:val="0"/>
                <w:numId w:val="35"/>
              </w:numPr>
              <w:spacing w:before="100" w:beforeAutospacing="1" w:after="100" w:afterAutospacing="1"/>
              <w:rPr>
                <w:rFonts w:asciiTheme="minorHAnsi" w:hAnsiTheme="minorHAnsi" w:cstheme="minorHAnsi"/>
                <w:sz w:val="20"/>
                <w:szCs w:val="20"/>
              </w:rPr>
            </w:pPr>
            <w:r w:rsidRPr="00297DB4">
              <w:rPr>
                <w:rFonts w:asciiTheme="minorHAnsi" w:hAnsiTheme="minorHAnsi" w:cstheme="minorHAnsi"/>
                <w:sz w:val="20"/>
                <w:szCs w:val="20"/>
              </w:rPr>
              <w:t>Collaborated with chiefs to better understand and gain insights into any substitutions made for an order, as well as the performance of new products released to the market.</w:t>
            </w:r>
          </w:p>
          <w:p w14:paraId="13101E9C" w14:textId="77777777" w:rsidR="00297DB4" w:rsidRPr="00297DB4" w:rsidRDefault="00297DB4" w:rsidP="00DC4DFA">
            <w:pPr>
              <w:numPr>
                <w:ilvl w:val="0"/>
                <w:numId w:val="35"/>
              </w:numPr>
              <w:spacing w:before="100" w:beforeAutospacing="1" w:after="100" w:afterAutospacing="1"/>
              <w:rPr>
                <w:rFonts w:asciiTheme="minorHAnsi" w:hAnsiTheme="minorHAnsi" w:cstheme="minorHAnsi"/>
                <w:sz w:val="20"/>
                <w:szCs w:val="20"/>
              </w:rPr>
            </w:pPr>
            <w:r w:rsidRPr="00297DB4">
              <w:rPr>
                <w:rFonts w:asciiTheme="minorHAnsi" w:hAnsiTheme="minorHAnsi" w:cstheme="minorHAnsi"/>
                <w:sz w:val="20"/>
                <w:szCs w:val="20"/>
              </w:rPr>
              <w:t>Designed, developed, and implemented an ETL process to update store menus daily.</w:t>
            </w:r>
          </w:p>
          <w:p w14:paraId="6C72EF81" w14:textId="77777777" w:rsidR="00297DB4" w:rsidRPr="00297DB4" w:rsidRDefault="00297DB4" w:rsidP="00DC4DFA">
            <w:pPr>
              <w:numPr>
                <w:ilvl w:val="0"/>
                <w:numId w:val="35"/>
              </w:numPr>
              <w:spacing w:before="100" w:beforeAutospacing="1" w:after="100" w:afterAutospacing="1"/>
              <w:rPr>
                <w:rFonts w:asciiTheme="minorHAnsi" w:hAnsiTheme="minorHAnsi" w:cstheme="minorHAnsi"/>
                <w:sz w:val="20"/>
                <w:szCs w:val="20"/>
              </w:rPr>
            </w:pPr>
            <w:r w:rsidRPr="00297DB4">
              <w:rPr>
                <w:rFonts w:asciiTheme="minorHAnsi" w:hAnsiTheme="minorHAnsi" w:cstheme="minorHAnsi"/>
                <w:sz w:val="20"/>
                <w:szCs w:val="20"/>
              </w:rPr>
              <w:t xml:space="preserve">Migrated all ETL jobs from Alteryx to </w:t>
            </w:r>
            <w:proofErr w:type="spellStart"/>
            <w:r w:rsidRPr="00297DB4">
              <w:rPr>
                <w:rFonts w:asciiTheme="minorHAnsi" w:hAnsiTheme="minorHAnsi" w:cstheme="minorHAnsi"/>
                <w:sz w:val="20"/>
                <w:szCs w:val="20"/>
              </w:rPr>
              <w:t>StreamSets</w:t>
            </w:r>
            <w:proofErr w:type="spellEnd"/>
            <w:r w:rsidRPr="00297DB4">
              <w:rPr>
                <w:rFonts w:asciiTheme="minorHAnsi" w:hAnsiTheme="minorHAnsi" w:cstheme="minorHAnsi"/>
                <w:sz w:val="20"/>
                <w:szCs w:val="20"/>
              </w:rPr>
              <w:t xml:space="preserve"> for improved efficiency.</w:t>
            </w:r>
          </w:p>
          <w:p w14:paraId="105B27D8" w14:textId="77777777" w:rsidR="00297DB4" w:rsidRPr="00297DB4" w:rsidRDefault="00297DB4" w:rsidP="00DC4DFA">
            <w:pPr>
              <w:numPr>
                <w:ilvl w:val="0"/>
                <w:numId w:val="35"/>
              </w:numPr>
              <w:spacing w:before="100" w:beforeAutospacing="1" w:after="100" w:afterAutospacing="1"/>
              <w:rPr>
                <w:rFonts w:asciiTheme="minorHAnsi" w:hAnsiTheme="minorHAnsi" w:cstheme="minorHAnsi"/>
                <w:sz w:val="20"/>
                <w:szCs w:val="20"/>
              </w:rPr>
            </w:pPr>
            <w:r w:rsidRPr="00297DB4">
              <w:rPr>
                <w:rFonts w:asciiTheme="minorHAnsi" w:hAnsiTheme="minorHAnsi" w:cstheme="minorHAnsi"/>
                <w:sz w:val="20"/>
                <w:szCs w:val="20"/>
              </w:rPr>
              <w:t>Designed both logical and physical data models in Snowflake.</w:t>
            </w:r>
          </w:p>
          <w:p w14:paraId="01D7936C" w14:textId="77777777" w:rsidR="00984D84" w:rsidRPr="00984D84" w:rsidRDefault="00984D84" w:rsidP="00984D84">
            <w:pPr>
              <w:rPr>
                <w:rFonts w:asciiTheme="minorHAnsi" w:hAnsiTheme="minorHAnsi" w:cstheme="minorHAnsi"/>
                <w:sz w:val="20"/>
                <w:szCs w:val="20"/>
                <w:shd w:val="clear" w:color="auto" w:fill="FFFFFF"/>
              </w:rPr>
            </w:pPr>
          </w:p>
          <w:p w14:paraId="2D8D1C87" w14:textId="0B693196" w:rsidR="00984D84" w:rsidRDefault="00984D84" w:rsidP="00984D84">
            <w:pPr>
              <w:rPr>
                <w:rFonts w:asciiTheme="minorHAnsi" w:hAnsiTheme="minorHAnsi" w:cstheme="minorHAnsi"/>
                <w:sz w:val="20"/>
                <w:szCs w:val="20"/>
                <w:shd w:val="clear" w:color="auto" w:fill="FFFFFF"/>
              </w:rPr>
            </w:pPr>
            <w:r w:rsidRPr="00984D84">
              <w:rPr>
                <w:rFonts w:asciiTheme="minorHAnsi" w:hAnsiTheme="minorHAnsi" w:cstheme="minorHAnsi"/>
                <w:b/>
                <w:bCs/>
                <w:sz w:val="20"/>
                <w:szCs w:val="20"/>
                <w:shd w:val="clear" w:color="auto" w:fill="FFFFFF"/>
              </w:rPr>
              <w:t>Technologies</w:t>
            </w:r>
            <w:r w:rsidRPr="00984D84">
              <w:rPr>
                <w:rFonts w:asciiTheme="minorHAnsi" w:hAnsiTheme="minorHAnsi" w:cstheme="minorHAnsi"/>
                <w:sz w:val="20"/>
                <w:szCs w:val="20"/>
                <w:shd w:val="clear" w:color="auto" w:fill="FFFFFF"/>
              </w:rPr>
              <w:t xml:space="preserve">: Snowflake · AWS </w:t>
            </w:r>
            <w:proofErr w:type="spellStart"/>
            <w:r>
              <w:rPr>
                <w:rFonts w:asciiTheme="minorHAnsi" w:hAnsiTheme="minorHAnsi" w:cstheme="minorHAnsi"/>
                <w:sz w:val="20"/>
                <w:szCs w:val="20"/>
                <w:shd w:val="clear" w:color="auto" w:fill="FFFFFF"/>
              </w:rPr>
              <w:t>Dynamodb</w:t>
            </w:r>
            <w:proofErr w:type="spellEnd"/>
            <w:r>
              <w:rPr>
                <w:rFonts w:asciiTheme="minorHAnsi" w:hAnsiTheme="minorHAnsi" w:cstheme="minorHAnsi"/>
                <w:sz w:val="20"/>
                <w:szCs w:val="20"/>
                <w:shd w:val="clear" w:color="auto" w:fill="FFFFFF"/>
              </w:rPr>
              <w:t>, RDS, S3, Athena, SQS, Lambda</w:t>
            </w:r>
            <w:r w:rsidRPr="00984D84">
              <w:rPr>
                <w:rFonts w:asciiTheme="minorHAnsi" w:hAnsiTheme="minorHAnsi" w:cstheme="minorHAnsi"/>
                <w:sz w:val="20"/>
                <w:szCs w:val="20"/>
                <w:shd w:val="clear" w:color="auto" w:fill="FFFFFF"/>
              </w:rPr>
              <w:t>· Alteryx · Digital Transformation · Data Architecture · Data Lakes · Python</w:t>
            </w:r>
          </w:p>
          <w:p w14:paraId="23485E11" w14:textId="77777777" w:rsidR="00984D84" w:rsidRDefault="00984D84" w:rsidP="00984D84">
            <w:pPr>
              <w:rPr>
                <w:rFonts w:asciiTheme="minorHAnsi" w:hAnsiTheme="minorHAnsi" w:cstheme="minorHAnsi"/>
                <w:sz w:val="20"/>
                <w:szCs w:val="20"/>
                <w:shd w:val="clear" w:color="auto" w:fill="FFFFFF"/>
              </w:rPr>
            </w:pPr>
          </w:p>
          <w:p w14:paraId="7CF3C6AA" w14:textId="77777777" w:rsidR="00984D84" w:rsidRPr="00984D84" w:rsidRDefault="00984D84" w:rsidP="00984D84">
            <w:pPr>
              <w:rPr>
                <w:rFonts w:asciiTheme="minorHAnsi" w:hAnsiTheme="minorHAnsi" w:cstheme="minorHAnsi"/>
                <w:b/>
                <w:bCs/>
                <w:sz w:val="20"/>
                <w:szCs w:val="20"/>
                <w:shd w:val="clear" w:color="auto" w:fill="FFFFFF"/>
              </w:rPr>
            </w:pPr>
            <w:r w:rsidRPr="00984D84">
              <w:rPr>
                <w:rFonts w:asciiTheme="minorHAnsi" w:hAnsiTheme="minorHAnsi" w:cstheme="minorHAnsi"/>
                <w:b/>
                <w:bCs/>
                <w:sz w:val="20"/>
                <w:szCs w:val="20"/>
                <w:shd w:val="clear" w:color="auto" w:fill="FFFFFF"/>
              </w:rPr>
              <w:t>Enterprise Data Architect</w:t>
            </w:r>
          </w:p>
          <w:p w14:paraId="2F195D52" w14:textId="77777777" w:rsidR="00984D84" w:rsidRPr="00984D84" w:rsidRDefault="00984D84" w:rsidP="00984D84">
            <w:pPr>
              <w:rPr>
                <w:rFonts w:asciiTheme="minorHAnsi" w:hAnsiTheme="minorHAnsi" w:cstheme="minorHAnsi"/>
                <w:b/>
                <w:bCs/>
                <w:sz w:val="20"/>
                <w:szCs w:val="20"/>
                <w:shd w:val="clear" w:color="auto" w:fill="FFFFFF"/>
              </w:rPr>
            </w:pPr>
            <w:r w:rsidRPr="00984D84">
              <w:rPr>
                <w:rFonts w:asciiTheme="minorHAnsi" w:hAnsiTheme="minorHAnsi" w:cstheme="minorHAnsi"/>
                <w:b/>
                <w:bCs/>
                <w:sz w:val="20"/>
                <w:szCs w:val="20"/>
                <w:shd w:val="clear" w:color="auto" w:fill="FFFFFF"/>
              </w:rPr>
              <w:t>Sterling Talent Solutions | Oct 2016 - Dec 2019</w:t>
            </w:r>
          </w:p>
          <w:p w14:paraId="7B1DEC7A" w14:textId="77777777" w:rsidR="00984D84" w:rsidRPr="00984D84" w:rsidRDefault="00984D84" w:rsidP="00984D84">
            <w:pPr>
              <w:rPr>
                <w:rFonts w:asciiTheme="minorHAnsi" w:hAnsiTheme="minorHAnsi" w:cstheme="minorHAnsi"/>
                <w:sz w:val="20"/>
                <w:szCs w:val="20"/>
                <w:shd w:val="clear" w:color="auto" w:fill="FFFFFF"/>
              </w:rPr>
            </w:pPr>
          </w:p>
          <w:p w14:paraId="25580DAA" w14:textId="441B9739" w:rsidR="00297DB4" w:rsidRPr="00297DB4" w:rsidRDefault="00297DB4" w:rsidP="00DC4DFA">
            <w:pPr>
              <w:pStyle w:val="ListParagraph"/>
              <w:numPr>
                <w:ilvl w:val="0"/>
                <w:numId w:val="35"/>
              </w:numPr>
              <w:rPr>
                <w:rFonts w:asciiTheme="minorHAnsi" w:hAnsiTheme="minorHAnsi" w:cstheme="minorHAnsi"/>
                <w:sz w:val="20"/>
                <w:szCs w:val="20"/>
              </w:rPr>
            </w:pPr>
            <w:r w:rsidRPr="00297DB4">
              <w:rPr>
                <w:rFonts w:asciiTheme="minorHAnsi" w:hAnsiTheme="minorHAnsi" w:cstheme="minorHAnsi"/>
                <w:sz w:val="20"/>
                <w:szCs w:val="20"/>
              </w:rPr>
              <w:t>Managed the delivery of a comprehensive data portfolio, addressing all data needs, including Data Warehousing, Business Intelligence, Reporting, and Database Administration for the entire organization.</w:t>
            </w:r>
          </w:p>
          <w:p w14:paraId="3E10F06D" w14:textId="75363D8A" w:rsidR="00297DB4" w:rsidRPr="00297DB4" w:rsidRDefault="00297DB4" w:rsidP="00DC4DFA">
            <w:pPr>
              <w:pStyle w:val="ListParagraph"/>
              <w:numPr>
                <w:ilvl w:val="0"/>
                <w:numId w:val="35"/>
              </w:numPr>
              <w:rPr>
                <w:rFonts w:asciiTheme="minorHAnsi" w:hAnsiTheme="minorHAnsi" w:cstheme="minorHAnsi"/>
                <w:sz w:val="20"/>
                <w:szCs w:val="20"/>
              </w:rPr>
            </w:pPr>
            <w:r w:rsidRPr="00297DB4">
              <w:rPr>
                <w:rFonts w:asciiTheme="minorHAnsi" w:hAnsiTheme="minorHAnsi" w:cstheme="minorHAnsi"/>
                <w:sz w:val="20"/>
                <w:szCs w:val="20"/>
              </w:rPr>
              <w:t>Successfully drove the adoption of BI tools across various business units, reducing custom reporting requests by more than 50%.</w:t>
            </w:r>
          </w:p>
          <w:p w14:paraId="2AE44BE2" w14:textId="5404F716" w:rsidR="00297DB4" w:rsidRPr="00297DB4" w:rsidRDefault="00297DB4" w:rsidP="00DC4DFA">
            <w:pPr>
              <w:pStyle w:val="ListParagraph"/>
              <w:numPr>
                <w:ilvl w:val="0"/>
                <w:numId w:val="35"/>
              </w:numPr>
              <w:rPr>
                <w:rFonts w:asciiTheme="minorHAnsi" w:hAnsiTheme="minorHAnsi" w:cstheme="minorHAnsi"/>
                <w:sz w:val="20"/>
                <w:szCs w:val="20"/>
              </w:rPr>
            </w:pPr>
            <w:r w:rsidRPr="00297DB4">
              <w:rPr>
                <w:rFonts w:asciiTheme="minorHAnsi" w:hAnsiTheme="minorHAnsi" w:cstheme="minorHAnsi"/>
                <w:sz w:val="20"/>
                <w:szCs w:val="20"/>
              </w:rPr>
              <w:t>Planned and executed the migration of BI tools and the Data Warehouse from on-premises infrastructure to AWS.</w:t>
            </w:r>
          </w:p>
          <w:p w14:paraId="133FDF1E" w14:textId="17E09896" w:rsidR="00297DB4" w:rsidRPr="00297DB4" w:rsidRDefault="00297DB4" w:rsidP="00DC4DFA">
            <w:pPr>
              <w:pStyle w:val="ListParagraph"/>
              <w:numPr>
                <w:ilvl w:val="0"/>
                <w:numId w:val="35"/>
              </w:numPr>
              <w:rPr>
                <w:rFonts w:asciiTheme="minorHAnsi" w:hAnsiTheme="minorHAnsi" w:cstheme="minorHAnsi"/>
                <w:sz w:val="20"/>
                <w:szCs w:val="20"/>
              </w:rPr>
            </w:pPr>
            <w:r w:rsidRPr="00297DB4">
              <w:rPr>
                <w:rFonts w:asciiTheme="minorHAnsi" w:hAnsiTheme="minorHAnsi" w:cstheme="minorHAnsi"/>
                <w:sz w:val="20"/>
                <w:szCs w:val="20"/>
              </w:rPr>
              <w:t>Oversaw the delivery of Looker dashboards for both internal and external customers.</w:t>
            </w:r>
          </w:p>
          <w:p w14:paraId="145F365A" w14:textId="3231E8E6" w:rsidR="00297DB4" w:rsidRPr="00297DB4" w:rsidRDefault="00297DB4" w:rsidP="00DC4DFA">
            <w:pPr>
              <w:pStyle w:val="ListParagraph"/>
              <w:numPr>
                <w:ilvl w:val="0"/>
                <w:numId w:val="35"/>
              </w:numPr>
              <w:rPr>
                <w:rFonts w:asciiTheme="minorHAnsi" w:hAnsiTheme="minorHAnsi" w:cstheme="minorHAnsi"/>
                <w:sz w:val="20"/>
                <w:szCs w:val="20"/>
              </w:rPr>
            </w:pPr>
            <w:r w:rsidRPr="00297DB4">
              <w:rPr>
                <w:rFonts w:asciiTheme="minorHAnsi" w:hAnsiTheme="minorHAnsi" w:cstheme="minorHAnsi"/>
                <w:sz w:val="20"/>
                <w:szCs w:val="20"/>
              </w:rPr>
              <w:t>Facilitated near real-time data streaming from Salesforce to a cloud data warehouse, enhancing business analytics.</w:t>
            </w:r>
          </w:p>
          <w:p w14:paraId="23B4D3DE" w14:textId="478DE69D" w:rsidR="00297DB4" w:rsidRPr="00297DB4" w:rsidRDefault="00297DB4" w:rsidP="00DC4DFA">
            <w:pPr>
              <w:pStyle w:val="ListParagraph"/>
              <w:numPr>
                <w:ilvl w:val="0"/>
                <w:numId w:val="35"/>
              </w:numPr>
              <w:rPr>
                <w:rFonts w:asciiTheme="minorHAnsi" w:hAnsiTheme="minorHAnsi" w:cstheme="minorHAnsi"/>
                <w:sz w:val="20"/>
                <w:szCs w:val="20"/>
              </w:rPr>
            </w:pPr>
            <w:r w:rsidRPr="00297DB4">
              <w:rPr>
                <w:rFonts w:asciiTheme="minorHAnsi" w:hAnsiTheme="minorHAnsi" w:cstheme="minorHAnsi"/>
                <w:sz w:val="20"/>
                <w:szCs w:val="20"/>
              </w:rPr>
              <w:t>Collaborated with multiple business units to define a common set of data attributes that supported business insights on a highly scaled cloud infrastructure.</w:t>
            </w:r>
          </w:p>
          <w:p w14:paraId="6B30B5D3" w14:textId="195D17E3" w:rsidR="00297DB4" w:rsidRPr="00297DB4" w:rsidRDefault="00297DB4" w:rsidP="00DC4DFA">
            <w:pPr>
              <w:pStyle w:val="ListParagraph"/>
              <w:numPr>
                <w:ilvl w:val="0"/>
                <w:numId w:val="35"/>
              </w:numPr>
              <w:rPr>
                <w:rFonts w:asciiTheme="minorHAnsi" w:hAnsiTheme="minorHAnsi" w:cstheme="minorHAnsi"/>
                <w:sz w:val="20"/>
                <w:szCs w:val="20"/>
              </w:rPr>
            </w:pPr>
            <w:r w:rsidRPr="00297DB4">
              <w:rPr>
                <w:rFonts w:asciiTheme="minorHAnsi" w:hAnsiTheme="minorHAnsi" w:cstheme="minorHAnsi"/>
                <w:sz w:val="20"/>
                <w:szCs w:val="20"/>
              </w:rPr>
              <w:t>After Sterling acquired 10+ competitors, architected and executed the data migration to a single application, and implemented cost-effective data storage in S3 to meet the seven-year data retention requirement.</w:t>
            </w:r>
          </w:p>
          <w:p w14:paraId="46BC591C" w14:textId="3541DDC1" w:rsidR="00297DB4" w:rsidRPr="00297DB4" w:rsidRDefault="00297DB4" w:rsidP="00DC4DFA">
            <w:pPr>
              <w:pStyle w:val="ListParagraph"/>
              <w:numPr>
                <w:ilvl w:val="0"/>
                <w:numId w:val="35"/>
              </w:numPr>
              <w:rPr>
                <w:rFonts w:asciiTheme="minorHAnsi" w:hAnsiTheme="minorHAnsi" w:cstheme="minorHAnsi"/>
                <w:sz w:val="20"/>
                <w:szCs w:val="20"/>
              </w:rPr>
            </w:pPr>
            <w:r w:rsidRPr="00297DB4">
              <w:rPr>
                <w:rFonts w:asciiTheme="minorHAnsi" w:hAnsiTheme="minorHAnsi" w:cstheme="minorHAnsi"/>
                <w:sz w:val="20"/>
                <w:szCs w:val="20"/>
              </w:rPr>
              <w:t>Acted as a proactive contributor to the company’s overall data strategy, managing relationships with third-party vendors to ensure optimal support and the adoption of best practices for deployed tools.</w:t>
            </w:r>
          </w:p>
          <w:p w14:paraId="6C986080" w14:textId="6AE0E8AD" w:rsidR="00984D84" w:rsidRPr="00297DB4" w:rsidRDefault="00297DB4" w:rsidP="00DC4DFA">
            <w:pPr>
              <w:pStyle w:val="ListParagraph"/>
              <w:numPr>
                <w:ilvl w:val="0"/>
                <w:numId w:val="35"/>
              </w:numPr>
              <w:rPr>
                <w:rFonts w:asciiTheme="minorHAnsi" w:hAnsiTheme="minorHAnsi" w:cstheme="minorHAnsi"/>
                <w:sz w:val="20"/>
                <w:szCs w:val="20"/>
              </w:rPr>
            </w:pPr>
            <w:r w:rsidRPr="00297DB4">
              <w:rPr>
                <w:rFonts w:asciiTheme="minorHAnsi" w:hAnsiTheme="minorHAnsi" w:cstheme="minorHAnsi"/>
                <w:sz w:val="20"/>
                <w:szCs w:val="20"/>
              </w:rPr>
              <w:t>Led the modernization and transformation of over 100 databases, including on-premises upgrades and migrations to AWS.</w:t>
            </w:r>
          </w:p>
          <w:p w14:paraId="2F10462F" w14:textId="77777777" w:rsidR="00297DB4" w:rsidRPr="00984D84" w:rsidRDefault="00297DB4" w:rsidP="00297DB4">
            <w:pPr>
              <w:rPr>
                <w:rFonts w:asciiTheme="minorHAnsi" w:hAnsiTheme="minorHAnsi" w:cstheme="minorHAnsi"/>
                <w:sz w:val="20"/>
                <w:szCs w:val="20"/>
                <w:shd w:val="clear" w:color="auto" w:fill="FFFFFF"/>
              </w:rPr>
            </w:pPr>
          </w:p>
          <w:p w14:paraId="60B8E7BE" w14:textId="3C6701AF" w:rsidR="00C0535C" w:rsidRDefault="00984D84" w:rsidP="00984D84">
            <w:pPr>
              <w:rPr>
                <w:rFonts w:asciiTheme="minorHAnsi" w:hAnsiTheme="minorHAnsi" w:cstheme="minorHAnsi"/>
                <w:sz w:val="20"/>
                <w:szCs w:val="20"/>
                <w:shd w:val="clear" w:color="auto" w:fill="FFFFFF"/>
              </w:rPr>
            </w:pPr>
            <w:r w:rsidRPr="00984D84">
              <w:rPr>
                <w:rFonts w:asciiTheme="minorHAnsi" w:hAnsiTheme="minorHAnsi" w:cstheme="minorHAnsi"/>
                <w:b/>
                <w:bCs/>
                <w:sz w:val="20"/>
                <w:szCs w:val="20"/>
                <w:shd w:val="clear" w:color="auto" w:fill="FFFFFF"/>
              </w:rPr>
              <w:t>Technologies</w:t>
            </w:r>
            <w:r w:rsidRPr="00984D84">
              <w:rPr>
                <w:rFonts w:asciiTheme="minorHAnsi" w:hAnsiTheme="minorHAnsi" w:cstheme="minorHAnsi"/>
                <w:sz w:val="20"/>
                <w:szCs w:val="20"/>
                <w:shd w:val="clear" w:color="auto" w:fill="FFFFFF"/>
              </w:rPr>
              <w:t xml:space="preserve">: </w:t>
            </w:r>
            <w:r>
              <w:rPr>
                <w:rFonts w:asciiTheme="minorHAnsi" w:hAnsiTheme="minorHAnsi" w:cstheme="minorHAnsi"/>
                <w:sz w:val="20"/>
                <w:szCs w:val="20"/>
                <w:shd w:val="clear" w:color="auto" w:fill="FFFFFF"/>
              </w:rPr>
              <w:t>AWS</w:t>
            </w:r>
            <w:r w:rsidRPr="00984D84">
              <w:rPr>
                <w:rFonts w:asciiTheme="minorHAnsi" w:hAnsiTheme="minorHAnsi" w:cstheme="minorHAnsi"/>
                <w:sz w:val="20"/>
                <w:szCs w:val="20"/>
                <w:shd w:val="clear" w:color="auto" w:fill="FFFFFF"/>
              </w:rPr>
              <w:t xml:space="preserve"> </w:t>
            </w:r>
            <w:proofErr w:type="gramStart"/>
            <w:r w:rsidRPr="00984D84">
              <w:rPr>
                <w:rFonts w:asciiTheme="minorHAnsi" w:hAnsiTheme="minorHAnsi" w:cstheme="minorHAnsi"/>
                <w:sz w:val="20"/>
                <w:szCs w:val="20"/>
                <w:shd w:val="clear" w:color="auto" w:fill="FFFFFF"/>
              </w:rPr>
              <w:t xml:space="preserve">DynamoDB </w:t>
            </w:r>
            <w:r>
              <w:rPr>
                <w:rFonts w:asciiTheme="minorHAnsi" w:hAnsiTheme="minorHAnsi" w:cstheme="minorHAnsi"/>
                <w:sz w:val="20"/>
                <w:szCs w:val="20"/>
                <w:shd w:val="clear" w:color="auto" w:fill="FFFFFF"/>
              </w:rPr>
              <w:t>,</w:t>
            </w:r>
            <w:proofErr w:type="gramEnd"/>
            <w:r>
              <w:rPr>
                <w:rFonts w:asciiTheme="minorHAnsi" w:hAnsiTheme="minorHAnsi" w:cstheme="minorHAnsi"/>
                <w:sz w:val="20"/>
                <w:szCs w:val="20"/>
                <w:shd w:val="clear" w:color="auto" w:fill="FFFFFF"/>
              </w:rPr>
              <w:t xml:space="preserve"> RDS, EC2, </w:t>
            </w:r>
            <w:r w:rsidRPr="00984D84">
              <w:rPr>
                <w:rFonts w:asciiTheme="minorHAnsi" w:hAnsiTheme="minorHAnsi" w:cstheme="minorHAnsi"/>
                <w:sz w:val="20"/>
                <w:szCs w:val="20"/>
                <w:shd w:val="clear" w:color="auto" w:fill="FFFFFF"/>
              </w:rPr>
              <w:t>S3</w:t>
            </w:r>
            <w:r>
              <w:rPr>
                <w:rFonts w:asciiTheme="minorHAnsi" w:hAnsiTheme="minorHAnsi" w:cstheme="minorHAnsi"/>
                <w:sz w:val="20"/>
                <w:szCs w:val="20"/>
                <w:shd w:val="clear" w:color="auto" w:fill="FFFFFF"/>
              </w:rPr>
              <w:t xml:space="preserve">, Glue, Athena, Redshift, Lambda, </w:t>
            </w:r>
            <w:proofErr w:type="gramStart"/>
            <w:r>
              <w:rPr>
                <w:rFonts w:asciiTheme="minorHAnsi" w:hAnsiTheme="minorHAnsi" w:cstheme="minorHAnsi"/>
                <w:sz w:val="20"/>
                <w:szCs w:val="20"/>
                <w:shd w:val="clear" w:color="auto" w:fill="FFFFFF"/>
              </w:rPr>
              <w:t>Firehouse ,</w:t>
            </w:r>
            <w:proofErr w:type="gramEnd"/>
            <w:r>
              <w:rPr>
                <w:rFonts w:asciiTheme="minorHAnsi" w:hAnsiTheme="minorHAnsi" w:cstheme="minorHAnsi"/>
                <w:sz w:val="20"/>
                <w:szCs w:val="20"/>
                <w:shd w:val="clear" w:color="auto" w:fill="FFFFFF"/>
              </w:rPr>
              <w:t xml:space="preserve"> EMR</w:t>
            </w:r>
            <w:r w:rsidRPr="00984D84">
              <w:rPr>
                <w:rFonts w:asciiTheme="minorHAnsi" w:hAnsiTheme="minorHAnsi" w:cstheme="minorHAnsi"/>
                <w:sz w:val="20"/>
                <w:szCs w:val="20"/>
                <w:shd w:val="clear" w:color="auto" w:fill="FFFFFF"/>
              </w:rPr>
              <w:t xml:space="preserve"> · Oracle Fusion Applications (</w:t>
            </w:r>
            <w:proofErr w:type="gramStart"/>
            <w:r w:rsidRPr="00984D84">
              <w:rPr>
                <w:rFonts w:asciiTheme="minorHAnsi" w:hAnsiTheme="minorHAnsi" w:cstheme="minorHAnsi"/>
                <w:sz w:val="20"/>
                <w:szCs w:val="20"/>
                <w:shd w:val="clear" w:color="auto" w:fill="FFFFFF"/>
              </w:rPr>
              <w:t>OFA) ·</w:t>
            </w:r>
            <w:proofErr w:type="gramEnd"/>
            <w:r w:rsidRPr="00984D84">
              <w:rPr>
                <w:rFonts w:asciiTheme="minorHAnsi" w:hAnsiTheme="minorHAnsi" w:cstheme="minorHAnsi"/>
                <w:sz w:val="20"/>
                <w:szCs w:val="20"/>
                <w:shd w:val="clear" w:color="auto" w:fill="FFFFFF"/>
              </w:rPr>
              <w:t xml:space="preserve"> Snowflake · Orbit · Data Warehousing · Data Architecture · Extract, Transform, Load (</w:t>
            </w:r>
            <w:proofErr w:type="gramStart"/>
            <w:r w:rsidRPr="00984D84">
              <w:rPr>
                <w:rFonts w:asciiTheme="minorHAnsi" w:hAnsiTheme="minorHAnsi" w:cstheme="minorHAnsi"/>
                <w:sz w:val="20"/>
                <w:szCs w:val="20"/>
                <w:shd w:val="clear" w:color="auto" w:fill="FFFFFF"/>
              </w:rPr>
              <w:t>ETL) ·</w:t>
            </w:r>
            <w:proofErr w:type="gramEnd"/>
            <w:r w:rsidRPr="00984D84">
              <w:rPr>
                <w:rFonts w:asciiTheme="minorHAnsi" w:hAnsiTheme="minorHAnsi" w:cstheme="minorHAnsi"/>
                <w:sz w:val="20"/>
                <w:szCs w:val="20"/>
                <w:shd w:val="clear" w:color="auto" w:fill="FFFFFF"/>
              </w:rPr>
              <w:t xml:space="preserve"> </w:t>
            </w:r>
            <w:proofErr w:type="spellStart"/>
            <w:r w:rsidRPr="00984D84">
              <w:rPr>
                <w:rFonts w:asciiTheme="minorHAnsi" w:hAnsiTheme="minorHAnsi" w:cstheme="minorHAnsi"/>
                <w:sz w:val="20"/>
                <w:szCs w:val="20"/>
                <w:shd w:val="clear" w:color="auto" w:fill="FFFFFF"/>
              </w:rPr>
              <w:t>StreamSets</w:t>
            </w:r>
            <w:proofErr w:type="spellEnd"/>
            <w:r w:rsidRPr="00984D84">
              <w:rPr>
                <w:rFonts w:asciiTheme="minorHAnsi" w:hAnsiTheme="minorHAnsi" w:cstheme="minorHAnsi"/>
                <w:sz w:val="20"/>
                <w:szCs w:val="20"/>
                <w:shd w:val="clear" w:color="auto" w:fill="FFFFFF"/>
              </w:rPr>
              <w:t xml:space="preserve"> </w:t>
            </w:r>
          </w:p>
          <w:p w14:paraId="57D47767" w14:textId="77777777" w:rsidR="00984D84" w:rsidRDefault="00984D84" w:rsidP="00984D84">
            <w:pPr>
              <w:rPr>
                <w:rFonts w:asciiTheme="minorHAnsi" w:hAnsiTheme="minorHAnsi" w:cstheme="minorHAnsi"/>
                <w:sz w:val="20"/>
                <w:szCs w:val="20"/>
                <w:shd w:val="clear" w:color="auto" w:fill="FFFFFF"/>
              </w:rPr>
            </w:pPr>
          </w:p>
          <w:p w14:paraId="14B55713" w14:textId="77777777" w:rsidR="00984D84" w:rsidRPr="00984D84" w:rsidRDefault="00984D84" w:rsidP="00984D84">
            <w:pPr>
              <w:rPr>
                <w:rFonts w:asciiTheme="minorHAnsi" w:hAnsiTheme="minorHAnsi" w:cstheme="minorHAnsi"/>
                <w:b/>
                <w:bCs/>
                <w:sz w:val="20"/>
                <w:szCs w:val="20"/>
              </w:rPr>
            </w:pPr>
            <w:r w:rsidRPr="00984D84">
              <w:rPr>
                <w:rFonts w:asciiTheme="minorHAnsi" w:hAnsiTheme="minorHAnsi" w:cstheme="minorHAnsi"/>
                <w:b/>
                <w:bCs/>
                <w:sz w:val="20"/>
                <w:szCs w:val="20"/>
              </w:rPr>
              <w:t>Enterprise Architect</w:t>
            </w:r>
          </w:p>
          <w:p w14:paraId="0BDA274F" w14:textId="77777777" w:rsidR="00984D84" w:rsidRPr="00984D84" w:rsidRDefault="00984D84" w:rsidP="00984D84">
            <w:pPr>
              <w:rPr>
                <w:rFonts w:asciiTheme="minorHAnsi" w:hAnsiTheme="minorHAnsi" w:cstheme="minorHAnsi"/>
                <w:b/>
                <w:bCs/>
                <w:sz w:val="20"/>
                <w:szCs w:val="20"/>
              </w:rPr>
            </w:pPr>
            <w:r w:rsidRPr="00984D84">
              <w:rPr>
                <w:rFonts w:asciiTheme="minorHAnsi" w:hAnsiTheme="minorHAnsi" w:cstheme="minorHAnsi"/>
                <w:b/>
                <w:bCs/>
                <w:sz w:val="20"/>
                <w:szCs w:val="20"/>
              </w:rPr>
              <w:t>Purchasing Power | Sep 2013 - Oct 2016</w:t>
            </w:r>
          </w:p>
          <w:p w14:paraId="54E55D3C" w14:textId="77777777" w:rsidR="00297DB4" w:rsidRPr="00297DB4" w:rsidRDefault="00297DB4" w:rsidP="00297DB4">
            <w:pPr>
              <w:rPr>
                <w:rFonts w:asciiTheme="minorHAnsi" w:hAnsiTheme="minorHAnsi" w:cstheme="minorHAnsi"/>
                <w:sz w:val="20"/>
                <w:szCs w:val="20"/>
              </w:rPr>
            </w:pPr>
          </w:p>
          <w:p w14:paraId="7E369C96" w14:textId="3F477351" w:rsidR="00297DB4" w:rsidRPr="00297DB4" w:rsidRDefault="00297DB4" w:rsidP="00DC4DFA">
            <w:pPr>
              <w:pStyle w:val="ListParagraph"/>
              <w:numPr>
                <w:ilvl w:val="0"/>
                <w:numId w:val="35"/>
              </w:numPr>
              <w:rPr>
                <w:rFonts w:asciiTheme="minorHAnsi" w:hAnsiTheme="minorHAnsi" w:cstheme="minorHAnsi"/>
                <w:sz w:val="20"/>
                <w:szCs w:val="20"/>
              </w:rPr>
            </w:pPr>
            <w:r w:rsidRPr="00297DB4">
              <w:rPr>
                <w:rFonts w:asciiTheme="minorHAnsi" w:hAnsiTheme="minorHAnsi" w:cstheme="minorHAnsi"/>
                <w:sz w:val="20"/>
                <w:szCs w:val="20"/>
              </w:rPr>
              <w:t>Selected for High-Potential Leadership Program by C-suite and Board Members.</w:t>
            </w:r>
          </w:p>
          <w:p w14:paraId="102225E0" w14:textId="4F95B063" w:rsidR="00297DB4" w:rsidRPr="00297DB4" w:rsidRDefault="00297DB4" w:rsidP="00DC4DFA">
            <w:pPr>
              <w:pStyle w:val="ListParagraph"/>
              <w:numPr>
                <w:ilvl w:val="0"/>
                <w:numId w:val="35"/>
              </w:numPr>
              <w:rPr>
                <w:rFonts w:asciiTheme="minorHAnsi" w:hAnsiTheme="minorHAnsi" w:cstheme="minorHAnsi"/>
                <w:sz w:val="20"/>
                <w:szCs w:val="20"/>
              </w:rPr>
            </w:pPr>
            <w:r w:rsidRPr="00297DB4">
              <w:rPr>
                <w:rFonts w:asciiTheme="minorHAnsi" w:hAnsiTheme="minorHAnsi" w:cstheme="minorHAnsi"/>
                <w:sz w:val="20"/>
                <w:szCs w:val="20"/>
              </w:rPr>
              <w:t>Conceptualized and introduced functionalities of a Big Data Analytics Strategy, enabling real-time data to deliver the best possible customer experience and increased revenue streams.</w:t>
            </w:r>
          </w:p>
          <w:p w14:paraId="0913ADC3" w14:textId="79BF6D77" w:rsidR="00297DB4" w:rsidRPr="00297DB4" w:rsidRDefault="00297DB4" w:rsidP="00DC4DFA">
            <w:pPr>
              <w:pStyle w:val="ListParagraph"/>
              <w:numPr>
                <w:ilvl w:val="0"/>
                <w:numId w:val="35"/>
              </w:numPr>
              <w:rPr>
                <w:rFonts w:asciiTheme="minorHAnsi" w:hAnsiTheme="minorHAnsi" w:cstheme="minorHAnsi"/>
                <w:sz w:val="20"/>
                <w:szCs w:val="20"/>
              </w:rPr>
            </w:pPr>
            <w:r w:rsidRPr="00297DB4">
              <w:rPr>
                <w:rFonts w:asciiTheme="minorHAnsi" w:hAnsiTheme="minorHAnsi" w:cstheme="minorHAnsi"/>
                <w:sz w:val="20"/>
                <w:szCs w:val="20"/>
              </w:rPr>
              <w:t>Built a business case for and secured $500k in big data/data warehouse funding (the largest investment ever made in an innovation project).</w:t>
            </w:r>
          </w:p>
          <w:p w14:paraId="52FDCBD5" w14:textId="5BCADAF8" w:rsidR="00297DB4" w:rsidRPr="00297DB4" w:rsidRDefault="00297DB4" w:rsidP="00DC4DFA">
            <w:pPr>
              <w:pStyle w:val="ListParagraph"/>
              <w:numPr>
                <w:ilvl w:val="0"/>
                <w:numId w:val="35"/>
              </w:numPr>
              <w:rPr>
                <w:rFonts w:asciiTheme="minorHAnsi" w:hAnsiTheme="minorHAnsi" w:cstheme="minorHAnsi"/>
                <w:sz w:val="20"/>
                <w:szCs w:val="20"/>
              </w:rPr>
            </w:pPr>
            <w:r w:rsidRPr="00297DB4">
              <w:rPr>
                <w:rFonts w:asciiTheme="minorHAnsi" w:hAnsiTheme="minorHAnsi" w:cstheme="minorHAnsi"/>
                <w:sz w:val="20"/>
                <w:szCs w:val="20"/>
              </w:rPr>
              <w:t>Collaborated with the CMO, Marketing, and Sales teams to develop sophisticated risk management (Fraud Prevention), contextual marketing (Customer 360), and predictive modeling scenarios, resulting in 10 unique use cases.</w:t>
            </w:r>
          </w:p>
          <w:p w14:paraId="6D819AD8" w14:textId="53F0CED1" w:rsidR="00297DB4" w:rsidRPr="00297DB4" w:rsidRDefault="00297DB4" w:rsidP="00DC4DFA">
            <w:pPr>
              <w:pStyle w:val="ListParagraph"/>
              <w:numPr>
                <w:ilvl w:val="0"/>
                <w:numId w:val="35"/>
              </w:numPr>
              <w:rPr>
                <w:rFonts w:asciiTheme="minorHAnsi" w:hAnsiTheme="minorHAnsi" w:cstheme="minorHAnsi"/>
                <w:sz w:val="20"/>
                <w:szCs w:val="20"/>
              </w:rPr>
            </w:pPr>
            <w:r w:rsidRPr="00297DB4">
              <w:rPr>
                <w:rFonts w:asciiTheme="minorHAnsi" w:hAnsiTheme="minorHAnsi" w:cstheme="minorHAnsi"/>
                <w:sz w:val="20"/>
                <w:szCs w:val="20"/>
              </w:rPr>
              <w:t>Played a key role in implementing the SAP Hybris eCommerce platform and improving integration with drop-ship partner CommerceHub to streamline operations and enhance the customer experience.</w:t>
            </w:r>
          </w:p>
          <w:p w14:paraId="201E42F6" w14:textId="279424DE" w:rsidR="00297DB4" w:rsidRPr="00297DB4" w:rsidRDefault="00297DB4" w:rsidP="00DC4DFA">
            <w:pPr>
              <w:pStyle w:val="ListParagraph"/>
              <w:numPr>
                <w:ilvl w:val="0"/>
                <w:numId w:val="35"/>
              </w:numPr>
              <w:rPr>
                <w:rFonts w:asciiTheme="minorHAnsi" w:hAnsiTheme="minorHAnsi" w:cstheme="minorHAnsi"/>
                <w:sz w:val="20"/>
                <w:szCs w:val="20"/>
              </w:rPr>
            </w:pPr>
            <w:r w:rsidRPr="00297DB4">
              <w:rPr>
                <w:rFonts w:asciiTheme="minorHAnsi" w:hAnsiTheme="minorHAnsi" w:cstheme="minorHAnsi"/>
                <w:sz w:val="20"/>
                <w:szCs w:val="20"/>
              </w:rPr>
              <w:t>Created Proof of Concepts from scratch, illustrating how these data integration techniques can meet specific business requirements while reducing cost and time to market.</w:t>
            </w:r>
          </w:p>
          <w:p w14:paraId="43FB9FD3" w14:textId="4CBE2C01" w:rsidR="00297DB4" w:rsidRPr="00297DB4" w:rsidRDefault="00297DB4" w:rsidP="00DC4DFA">
            <w:pPr>
              <w:pStyle w:val="ListParagraph"/>
              <w:numPr>
                <w:ilvl w:val="0"/>
                <w:numId w:val="35"/>
              </w:numPr>
              <w:rPr>
                <w:rFonts w:asciiTheme="minorHAnsi" w:hAnsiTheme="minorHAnsi" w:cstheme="minorHAnsi"/>
                <w:sz w:val="20"/>
                <w:szCs w:val="20"/>
              </w:rPr>
            </w:pPr>
            <w:r w:rsidRPr="00297DB4">
              <w:rPr>
                <w:rFonts w:asciiTheme="minorHAnsi" w:hAnsiTheme="minorHAnsi" w:cstheme="minorHAnsi"/>
                <w:sz w:val="20"/>
                <w:szCs w:val="20"/>
              </w:rPr>
              <w:t>Consistently achieved implementation deliverables, effectively negotiating technical challenges and often balancing disparate priorities across large and diverse stakeholder communities.</w:t>
            </w:r>
          </w:p>
          <w:p w14:paraId="272F2DEE" w14:textId="6EF6D35D" w:rsidR="00297DB4" w:rsidRPr="00297DB4" w:rsidRDefault="00297DB4" w:rsidP="00DC4DFA">
            <w:pPr>
              <w:pStyle w:val="ListParagraph"/>
              <w:numPr>
                <w:ilvl w:val="0"/>
                <w:numId w:val="35"/>
              </w:numPr>
              <w:rPr>
                <w:rFonts w:asciiTheme="minorHAnsi" w:hAnsiTheme="minorHAnsi" w:cstheme="minorHAnsi"/>
                <w:sz w:val="20"/>
                <w:szCs w:val="20"/>
              </w:rPr>
            </w:pPr>
            <w:r w:rsidRPr="00297DB4">
              <w:rPr>
                <w:rFonts w:asciiTheme="minorHAnsi" w:hAnsiTheme="minorHAnsi" w:cstheme="minorHAnsi"/>
                <w:sz w:val="20"/>
                <w:szCs w:val="20"/>
              </w:rPr>
              <w:t>Initiated cross-selling functionality on channel partners’ portals. Orchestrated an unprecedented integration—within a record-breaking 3 weeks—of the entire product catalog on the B2B portal, which yields 70% of all company revenue.</w:t>
            </w:r>
          </w:p>
          <w:p w14:paraId="5801D9DA" w14:textId="0C3EDA88" w:rsidR="00297DB4" w:rsidRPr="00297DB4" w:rsidRDefault="00297DB4" w:rsidP="00DC4DFA">
            <w:pPr>
              <w:pStyle w:val="ListParagraph"/>
              <w:numPr>
                <w:ilvl w:val="0"/>
                <w:numId w:val="35"/>
              </w:numPr>
              <w:rPr>
                <w:rFonts w:asciiTheme="minorHAnsi" w:hAnsiTheme="minorHAnsi" w:cstheme="minorHAnsi"/>
                <w:sz w:val="20"/>
                <w:szCs w:val="20"/>
              </w:rPr>
            </w:pPr>
            <w:r w:rsidRPr="00297DB4">
              <w:rPr>
                <w:rFonts w:asciiTheme="minorHAnsi" w:hAnsiTheme="minorHAnsi" w:cstheme="minorHAnsi"/>
                <w:sz w:val="20"/>
                <w:szCs w:val="20"/>
              </w:rPr>
              <w:lastRenderedPageBreak/>
              <w:t>Surged revenue by 400% in 2 quarters and increased penetration rate by 300% after introducing the product catalog to a 100,000-employee client organization. Also increased revenue by 300% from a similar major client.</w:t>
            </w:r>
          </w:p>
          <w:p w14:paraId="5A0F6A98" w14:textId="77777777" w:rsidR="00297DB4" w:rsidRPr="00297DB4" w:rsidRDefault="00297DB4" w:rsidP="00297DB4">
            <w:pPr>
              <w:rPr>
                <w:rFonts w:asciiTheme="minorHAnsi" w:hAnsiTheme="minorHAnsi" w:cstheme="minorHAnsi"/>
                <w:sz w:val="20"/>
                <w:szCs w:val="20"/>
              </w:rPr>
            </w:pPr>
          </w:p>
          <w:p w14:paraId="4360D852" w14:textId="77777777" w:rsidR="00984D84" w:rsidRDefault="00984D84" w:rsidP="00984D84">
            <w:pPr>
              <w:rPr>
                <w:rFonts w:asciiTheme="minorHAnsi" w:hAnsiTheme="minorHAnsi" w:cstheme="minorHAnsi"/>
                <w:sz w:val="20"/>
                <w:szCs w:val="20"/>
                <w:shd w:val="clear" w:color="auto" w:fill="FFFFFF"/>
              </w:rPr>
            </w:pPr>
            <w:r w:rsidRPr="00984D84">
              <w:rPr>
                <w:rFonts w:asciiTheme="minorHAnsi" w:hAnsiTheme="minorHAnsi" w:cstheme="minorHAnsi"/>
                <w:b/>
                <w:bCs/>
                <w:sz w:val="20"/>
                <w:szCs w:val="20"/>
                <w:shd w:val="clear" w:color="auto" w:fill="FFFFFF"/>
              </w:rPr>
              <w:t>Technologies</w:t>
            </w:r>
            <w:r w:rsidRPr="00984D84">
              <w:rPr>
                <w:rFonts w:asciiTheme="minorHAnsi" w:hAnsiTheme="minorHAnsi" w:cstheme="minorHAnsi"/>
                <w:sz w:val="20"/>
                <w:szCs w:val="20"/>
              </w:rPr>
              <w:t xml:space="preserve">: </w:t>
            </w:r>
            <w:r>
              <w:rPr>
                <w:rFonts w:asciiTheme="minorHAnsi" w:hAnsiTheme="minorHAnsi" w:cstheme="minorHAnsi"/>
                <w:sz w:val="20"/>
                <w:szCs w:val="20"/>
                <w:shd w:val="clear" w:color="auto" w:fill="FFFFFF"/>
              </w:rPr>
              <w:t>AWS</w:t>
            </w:r>
            <w:r w:rsidRPr="00984D84">
              <w:rPr>
                <w:rFonts w:asciiTheme="minorHAnsi" w:hAnsiTheme="minorHAnsi" w:cstheme="minorHAnsi"/>
                <w:sz w:val="20"/>
                <w:szCs w:val="20"/>
                <w:shd w:val="clear" w:color="auto" w:fill="FFFFFF"/>
              </w:rPr>
              <w:t xml:space="preserve"> DynamoDB,</w:t>
            </w:r>
            <w:r>
              <w:rPr>
                <w:rFonts w:asciiTheme="minorHAnsi" w:hAnsiTheme="minorHAnsi" w:cstheme="minorHAnsi"/>
                <w:sz w:val="20"/>
                <w:szCs w:val="20"/>
                <w:shd w:val="clear" w:color="auto" w:fill="FFFFFF"/>
              </w:rPr>
              <w:t xml:space="preserve"> CDN, RDS, EC2, </w:t>
            </w:r>
            <w:r w:rsidRPr="00984D84">
              <w:rPr>
                <w:rFonts w:asciiTheme="minorHAnsi" w:hAnsiTheme="minorHAnsi" w:cstheme="minorHAnsi"/>
                <w:sz w:val="20"/>
                <w:szCs w:val="20"/>
                <w:shd w:val="clear" w:color="auto" w:fill="FFFFFF"/>
              </w:rPr>
              <w:t>S3</w:t>
            </w:r>
            <w:r>
              <w:rPr>
                <w:rFonts w:asciiTheme="minorHAnsi" w:hAnsiTheme="minorHAnsi" w:cstheme="minorHAnsi"/>
                <w:sz w:val="20"/>
                <w:szCs w:val="20"/>
                <w:shd w:val="clear" w:color="auto" w:fill="FFFFFF"/>
              </w:rPr>
              <w:t xml:space="preserve">, Redshift, Lambda, Firehouse, </w:t>
            </w:r>
            <w:proofErr w:type="gramStart"/>
            <w:r>
              <w:rPr>
                <w:rFonts w:asciiTheme="minorHAnsi" w:hAnsiTheme="minorHAnsi" w:cstheme="minorHAnsi"/>
                <w:sz w:val="20"/>
                <w:szCs w:val="20"/>
                <w:shd w:val="clear" w:color="auto" w:fill="FFFFFF"/>
              </w:rPr>
              <w:t>EMR .</w:t>
            </w:r>
            <w:proofErr w:type="gramEnd"/>
            <w:r>
              <w:rPr>
                <w:rFonts w:asciiTheme="minorHAnsi" w:hAnsiTheme="minorHAnsi" w:cstheme="minorHAnsi"/>
                <w:sz w:val="20"/>
                <w:szCs w:val="20"/>
                <w:shd w:val="clear" w:color="auto" w:fill="FFFFFF"/>
              </w:rPr>
              <w:t xml:space="preserve"> Oracle ERP. SAP Hybris. SAP Hana. Informatica. Avalara. CommerceHub. Silver pop. Oracle Cloud. Oracle Bigdata</w:t>
            </w:r>
          </w:p>
          <w:p w14:paraId="3AA45C10" w14:textId="77777777" w:rsidR="00984D84" w:rsidRDefault="00984D84" w:rsidP="00984D84"/>
          <w:p w14:paraId="73F1C6BA" w14:textId="77777777" w:rsidR="00984D84" w:rsidRPr="00984D84" w:rsidRDefault="00984D84" w:rsidP="00984D84">
            <w:pPr>
              <w:rPr>
                <w:rFonts w:asciiTheme="minorHAnsi" w:hAnsiTheme="minorHAnsi" w:cstheme="minorHAnsi"/>
                <w:b/>
                <w:bCs/>
                <w:sz w:val="20"/>
                <w:szCs w:val="20"/>
              </w:rPr>
            </w:pPr>
            <w:r w:rsidRPr="00984D84">
              <w:rPr>
                <w:rFonts w:asciiTheme="minorHAnsi" w:hAnsiTheme="minorHAnsi" w:cstheme="minorHAnsi"/>
                <w:b/>
                <w:bCs/>
                <w:sz w:val="20"/>
                <w:szCs w:val="20"/>
              </w:rPr>
              <w:t xml:space="preserve">Smackaroo </w:t>
            </w:r>
          </w:p>
          <w:p w14:paraId="1D61C768" w14:textId="21F78A3B" w:rsidR="00984D84" w:rsidRPr="00984D84" w:rsidRDefault="00984D84" w:rsidP="00984D84">
            <w:pPr>
              <w:rPr>
                <w:rFonts w:asciiTheme="minorHAnsi" w:hAnsiTheme="minorHAnsi" w:cstheme="minorHAnsi"/>
                <w:b/>
                <w:bCs/>
                <w:sz w:val="20"/>
                <w:szCs w:val="20"/>
              </w:rPr>
            </w:pPr>
            <w:r w:rsidRPr="00984D84">
              <w:rPr>
                <w:rFonts w:asciiTheme="minorHAnsi" w:hAnsiTheme="minorHAnsi" w:cstheme="minorHAnsi"/>
                <w:b/>
                <w:bCs/>
                <w:sz w:val="20"/>
                <w:szCs w:val="20"/>
              </w:rPr>
              <w:t>Co-Founder | April 2013 – Jan 2016</w:t>
            </w:r>
          </w:p>
          <w:p w14:paraId="4B2BA198" w14:textId="77777777" w:rsidR="00984D84" w:rsidRPr="00984D84" w:rsidRDefault="00984D84" w:rsidP="00984D84">
            <w:pPr>
              <w:rPr>
                <w:rFonts w:asciiTheme="minorHAnsi" w:hAnsiTheme="minorHAnsi" w:cstheme="minorHAnsi"/>
                <w:sz w:val="20"/>
                <w:szCs w:val="20"/>
              </w:rPr>
            </w:pPr>
          </w:p>
          <w:p w14:paraId="4D227B9F" w14:textId="760A9783" w:rsidR="00297DB4" w:rsidRPr="00297DB4" w:rsidRDefault="00297DB4" w:rsidP="00DC4DFA">
            <w:pPr>
              <w:pStyle w:val="ListParagraph"/>
              <w:numPr>
                <w:ilvl w:val="0"/>
                <w:numId w:val="35"/>
              </w:numPr>
              <w:rPr>
                <w:rFonts w:asciiTheme="minorHAnsi" w:hAnsiTheme="minorHAnsi" w:cstheme="minorHAnsi"/>
                <w:sz w:val="20"/>
                <w:szCs w:val="20"/>
              </w:rPr>
            </w:pPr>
            <w:r w:rsidRPr="00297DB4">
              <w:rPr>
                <w:rFonts w:asciiTheme="minorHAnsi" w:hAnsiTheme="minorHAnsi" w:cstheme="minorHAnsi"/>
                <w:sz w:val="20"/>
                <w:szCs w:val="20"/>
              </w:rPr>
              <w:t>Developed a mobile sports app that directly competed with Facebook, successfully pitching the product through multiple VC rounds.</w:t>
            </w:r>
          </w:p>
          <w:p w14:paraId="6416BD60" w14:textId="1B8EB780" w:rsidR="00297DB4" w:rsidRPr="00297DB4" w:rsidRDefault="00297DB4" w:rsidP="00DC4DFA">
            <w:pPr>
              <w:pStyle w:val="ListParagraph"/>
              <w:numPr>
                <w:ilvl w:val="0"/>
                <w:numId w:val="35"/>
              </w:numPr>
              <w:rPr>
                <w:rFonts w:asciiTheme="minorHAnsi" w:hAnsiTheme="minorHAnsi" w:cstheme="minorHAnsi"/>
                <w:sz w:val="20"/>
                <w:szCs w:val="20"/>
              </w:rPr>
            </w:pPr>
            <w:r w:rsidRPr="00297DB4">
              <w:rPr>
                <w:rFonts w:asciiTheme="minorHAnsi" w:hAnsiTheme="minorHAnsi" w:cstheme="minorHAnsi"/>
                <w:sz w:val="20"/>
                <w:szCs w:val="20"/>
              </w:rPr>
              <w:t>Created a virtual experience that allowed friends and families to watch sports together from different locations, replicating the feeling of being in the same place during games.</w:t>
            </w:r>
          </w:p>
          <w:p w14:paraId="0F43F1C9" w14:textId="4F767F6A" w:rsidR="00984D84" w:rsidRPr="00297DB4" w:rsidRDefault="00297DB4" w:rsidP="00DC4DFA">
            <w:pPr>
              <w:pStyle w:val="ListParagraph"/>
              <w:numPr>
                <w:ilvl w:val="0"/>
                <w:numId w:val="35"/>
              </w:numPr>
              <w:rPr>
                <w:rFonts w:asciiTheme="minorHAnsi" w:hAnsiTheme="minorHAnsi" w:cstheme="minorHAnsi"/>
                <w:sz w:val="20"/>
                <w:szCs w:val="20"/>
              </w:rPr>
            </w:pPr>
            <w:r w:rsidRPr="00297DB4">
              <w:rPr>
                <w:rFonts w:asciiTheme="minorHAnsi" w:hAnsiTheme="minorHAnsi" w:cstheme="minorHAnsi"/>
                <w:sz w:val="20"/>
                <w:szCs w:val="20"/>
              </w:rPr>
              <w:t>Launched the app on Android for Cricket, with plans to expand to Football (NFL) following successful VC funding.</w:t>
            </w:r>
          </w:p>
          <w:p w14:paraId="557F08DA" w14:textId="77777777" w:rsidR="00297DB4" w:rsidRDefault="00297DB4" w:rsidP="00297DB4">
            <w:pPr>
              <w:rPr>
                <w:rFonts w:asciiTheme="minorHAnsi" w:hAnsiTheme="minorHAnsi" w:cstheme="minorHAnsi"/>
                <w:sz w:val="20"/>
                <w:szCs w:val="20"/>
              </w:rPr>
            </w:pPr>
          </w:p>
          <w:p w14:paraId="06E65C5B" w14:textId="13203C1C" w:rsidR="00984D84" w:rsidRDefault="00984D84" w:rsidP="00984D84">
            <w:pPr>
              <w:rPr>
                <w:rFonts w:asciiTheme="minorHAnsi" w:hAnsiTheme="minorHAnsi" w:cstheme="minorHAnsi"/>
                <w:sz w:val="20"/>
                <w:szCs w:val="20"/>
                <w:shd w:val="clear" w:color="auto" w:fill="FFFFFF"/>
              </w:rPr>
            </w:pPr>
            <w:r w:rsidRPr="00984D84">
              <w:rPr>
                <w:rFonts w:asciiTheme="minorHAnsi" w:hAnsiTheme="minorHAnsi" w:cstheme="minorHAnsi"/>
                <w:b/>
                <w:bCs/>
                <w:sz w:val="20"/>
                <w:szCs w:val="20"/>
                <w:shd w:val="clear" w:color="auto" w:fill="FFFFFF"/>
              </w:rPr>
              <w:t>Technologies</w:t>
            </w:r>
            <w:r w:rsidRPr="00984D84">
              <w:rPr>
                <w:rFonts w:asciiTheme="minorHAnsi" w:hAnsiTheme="minorHAnsi" w:cstheme="minorHAnsi"/>
                <w:sz w:val="20"/>
                <w:szCs w:val="20"/>
              </w:rPr>
              <w:t xml:space="preserve">: </w:t>
            </w:r>
            <w:r>
              <w:rPr>
                <w:rFonts w:asciiTheme="minorHAnsi" w:hAnsiTheme="minorHAnsi" w:cstheme="minorHAnsi"/>
                <w:sz w:val="20"/>
                <w:szCs w:val="20"/>
                <w:shd w:val="clear" w:color="auto" w:fill="FFFFFF"/>
              </w:rPr>
              <w:t xml:space="preserve">AWS RDS, S3, EC2. Android. IOS. NodeJS. </w:t>
            </w:r>
            <w:proofErr w:type="spellStart"/>
            <w:r>
              <w:rPr>
                <w:rFonts w:asciiTheme="minorHAnsi" w:hAnsiTheme="minorHAnsi" w:cstheme="minorHAnsi"/>
                <w:sz w:val="20"/>
                <w:szCs w:val="20"/>
                <w:shd w:val="clear" w:color="auto" w:fill="FFFFFF"/>
              </w:rPr>
              <w:t>Quickblox</w:t>
            </w:r>
            <w:proofErr w:type="spellEnd"/>
            <w:r>
              <w:rPr>
                <w:rFonts w:asciiTheme="minorHAnsi" w:hAnsiTheme="minorHAnsi" w:cstheme="minorHAnsi"/>
                <w:sz w:val="20"/>
                <w:szCs w:val="20"/>
                <w:shd w:val="clear" w:color="auto" w:fill="FFFFFF"/>
              </w:rPr>
              <w:t>. Stats API</w:t>
            </w:r>
          </w:p>
          <w:p w14:paraId="09D03D3A" w14:textId="77777777" w:rsidR="00984D84" w:rsidRDefault="00984D84" w:rsidP="00984D84">
            <w:pPr>
              <w:rPr>
                <w:rFonts w:asciiTheme="minorHAnsi" w:hAnsiTheme="minorHAnsi" w:cstheme="minorHAnsi"/>
                <w:sz w:val="20"/>
                <w:szCs w:val="20"/>
                <w:shd w:val="clear" w:color="auto" w:fill="FFFFFF"/>
              </w:rPr>
            </w:pPr>
          </w:p>
          <w:p w14:paraId="3655E504" w14:textId="77777777" w:rsidR="00984D84" w:rsidRPr="00984D84" w:rsidRDefault="00984D84" w:rsidP="00984D84">
            <w:pPr>
              <w:rPr>
                <w:rFonts w:asciiTheme="minorHAnsi" w:hAnsiTheme="minorHAnsi" w:cstheme="minorHAnsi"/>
                <w:b/>
                <w:bCs/>
                <w:sz w:val="20"/>
                <w:szCs w:val="20"/>
              </w:rPr>
            </w:pPr>
            <w:r w:rsidRPr="00984D84">
              <w:rPr>
                <w:rFonts w:asciiTheme="minorHAnsi" w:hAnsiTheme="minorHAnsi" w:cstheme="minorHAnsi"/>
                <w:b/>
                <w:bCs/>
                <w:sz w:val="20"/>
                <w:szCs w:val="20"/>
              </w:rPr>
              <w:t xml:space="preserve">Polaris Associates </w:t>
            </w:r>
          </w:p>
          <w:p w14:paraId="183F9C81" w14:textId="77777777" w:rsidR="00984D84" w:rsidRPr="00984D84" w:rsidRDefault="00984D84" w:rsidP="00984D84">
            <w:pPr>
              <w:rPr>
                <w:rFonts w:asciiTheme="minorHAnsi" w:hAnsiTheme="minorHAnsi" w:cstheme="minorHAnsi"/>
                <w:b/>
                <w:bCs/>
                <w:sz w:val="20"/>
                <w:szCs w:val="20"/>
              </w:rPr>
            </w:pPr>
            <w:r w:rsidRPr="00984D84">
              <w:rPr>
                <w:rFonts w:asciiTheme="minorHAnsi" w:hAnsiTheme="minorHAnsi" w:cstheme="minorHAnsi"/>
                <w:b/>
                <w:bCs/>
                <w:sz w:val="20"/>
                <w:szCs w:val="20"/>
              </w:rPr>
              <w:t>Co-Founder &amp; Deputy CTO | Jun 2010 – Sep 2013</w:t>
            </w:r>
          </w:p>
          <w:p w14:paraId="5B63B05E" w14:textId="77777777" w:rsidR="00984D84" w:rsidRPr="00984D84" w:rsidRDefault="00984D84" w:rsidP="00984D84">
            <w:pPr>
              <w:rPr>
                <w:rFonts w:asciiTheme="minorHAnsi" w:hAnsiTheme="minorHAnsi" w:cstheme="minorHAnsi"/>
                <w:sz w:val="20"/>
                <w:szCs w:val="20"/>
              </w:rPr>
            </w:pPr>
          </w:p>
          <w:p w14:paraId="1A71E622" w14:textId="0C1236B6" w:rsidR="00984D84" w:rsidRPr="00984D84" w:rsidRDefault="00984D84" w:rsidP="00DC4DFA">
            <w:pPr>
              <w:pStyle w:val="ListParagraph"/>
              <w:numPr>
                <w:ilvl w:val="0"/>
                <w:numId w:val="35"/>
              </w:numPr>
              <w:rPr>
                <w:rFonts w:asciiTheme="minorHAnsi" w:hAnsiTheme="minorHAnsi" w:cstheme="minorHAnsi"/>
                <w:sz w:val="20"/>
                <w:szCs w:val="20"/>
              </w:rPr>
            </w:pPr>
            <w:r w:rsidRPr="00984D84">
              <w:rPr>
                <w:rFonts w:asciiTheme="minorHAnsi" w:hAnsiTheme="minorHAnsi" w:cstheme="minorHAnsi"/>
                <w:sz w:val="20"/>
                <w:szCs w:val="20"/>
              </w:rPr>
              <w:t>Led product strategy, vision, research, development, and implementation of Oracle EBS Reporting Workbench (RWB) and Orbit for new and existing clients.</w:t>
            </w:r>
          </w:p>
          <w:p w14:paraId="1E9673FB" w14:textId="79E8F89B" w:rsidR="00984D84" w:rsidRPr="00984D84" w:rsidRDefault="00984D84" w:rsidP="00DC4DFA">
            <w:pPr>
              <w:pStyle w:val="ListParagraph"/>
              <w:numPr>
                <w:ilvl w:val="0"/>
                <w:numId w:val="35"/>
              </w:numPr>
              <w:rPr>
                <w:rFonts w:asciiTheme="minorHAnsi" w:hAnsiTheme="minorHAnsi" w:cstheme="minorHAnsi"/>
                <w:sz w:val="20"/>
                <w:szCs w:val="20"/>
              </w:rPr>
            </w:pPr>
            <w:r w:rsidRPr="00984D84">
              <w:rPr>
                <w:rFonts w:asciiTheme="minorHAnsi" w:hAnsiTheme="minorHAnsi" w:cstheme="minorHAnsi"/>
                <w:sz w:val="20"/>
                <w:szCs w:val="20"/>
              </w:rPr>
              <w:t>Grew client base by 1500% in 2 years by expanding product features, value added services, and streamlining development and support operations.</w:t>
            </w:r>
          </w:p>
          <w:p w14:paraId="0CEC1E8E" w14:textId="45A531AB" w:rsidR="00984D84" w:rsidRPr="00984D84" w:rsidRDefault="00984D84" w:rsidP="00DC4DFA">
            <w:pPr>
              <w:pStyle w:val="ListParagraph"/>
              <w:numPr>
                <w:ilvl w:val="0"/>
                <w:numId w:val="35"/>
              </w:numPr>
              <w:rPr>
                <w:rFonts w:asciiTheme="minorHAnsi" w:hAnsiTheme="minorHAnsi" w:cstheme="minorHAnsi"/>
                <w:sz w:val="20"/>
                <w:szCs w:val="20"/>
              </w:rPr>
            </w:pPr>
            <w:r w:rsidRPr="00984D84">
              <w:rPr>
                <w:rFonts w:asciiTheme="minorHAnsi" w:hAnsiTheme="minorHAnsi" w:cstheme="minorHAnsi"/>
                <w:sz w:val="20"/>
                <w:szCs w:val="20"/>
              </w:rPr>
              <w:t>Brought on new accounts including Shutterfly, Macy’s, Nordstrom, Emirates Airlines, Honeywell, and the Singapore Healthcare system; managed client relationships for key accounts with senior stakeholders including the C-Suite and SVPs</w:t>
            </w:r>
          </w:p>
          <w:p w14:paraId="595CF42B" w14:textId="5D41B291" w:rsidR="00984D84" w:rsidRPr="00984D84" w:rsidRDefault="00984D84" w:rsidP="00DC4DFA">
            <w:pPr>
              <w:pStyle w:val="ListParagraph"/>
              <w:numPr>
                <w:ilvl w:val="0"/>
                <w:numId w:val="35"/>
              </w:numPr>
              <w:rPr>
                <w:rFonts w:asciiTheme="minorHAnsi" w:hAnsiTheme="minorHAnsi" w:cstheme="minorHAnsi"/>
                <w:sz w:val="20"/>
                <w:szCs w:val="20"/>
              </w:rPr>
            </w:pPr>
            <w:r w:rsidRPr="00984D84">
              <w:rPr>
                <w:rFonts w:asciiTheme="minorHAnsi" w:hAnsiTheme="minorHAnsi" w:cstheme="minorHAnsi"/>
                <w:sz w:val="20"/>
                <w:szCs w:val="20"/>
              </w:rPr>
              <w:t>Expanded both onshore and offshore presence for RWB and Oracle consulting projects; established offshore operations from the ground-up in India including physical, technical, and resource infrastructures.</w:t>
            </w:r>
          </w:p>
          <w:p w14:paraId="5243B818" w14:textId="0840AEDC" w:rsidR="00984D84" w:rsidRPr="00984D84" w:rsidRDefault="00984D84" w:rsidP="00DC4DFA">
            <w:pPr>
              <w:pStyle w:val="ListParagraph"/>
              <w:numPr>
                <w:ilvl w:val="0"/>
                <w:numId w:val="35"/>
              </w:numPr>
              <w:rPr>
                <w:rFonts w:asciiTheme="minorHAnsi" w:hAnsiTheme="minorHAnsi" w:cstheme="minorHAnsi"/>
                <w:sz w:val="20"/>
                <w:szCs w:val="20"/>
              </w:rPr>
            </w:pPr>
            <w:r w:rsidRPr="00984D84">
              <w:rPr>
                <w:rFonts w:asciiTheme="minorHAnsi" w:hAnsiTheme="minorHAnsi" w:cstheme="minorHAnsi"/>
                <w:sz w:val="20"/>
                <w:szCs w:val="20"/>
              </w:rPr>
              <w:t>Grew the new India office from 0 to 60+ in under 2 years; achieved a low attrition of 10% in a highly competitive market for technical talent.</w:t>
            </w:r>
          </w:p>
          <w:p w14:paraId="2116FAE1" w14:textId="309B746B" w:rsidR="00984D84" w:rsidRDefault="00984D84" w:rsidP="00DC4DFA">
            <w:pPr>
              <w:pStyle w:val="ListParagraph"/>
              <w:numPr>
                <w:ilvl w:val="0"/>
                <w:numId w:val="35"/>
              </w:numPr>
              <w:rPr>
                <w:rFonts w:asciiTheme="minorHAnsi" w:hAnsiTheme="minorHAnsi" w:cstheme="minorHAnsi"/>
                <w:sz w:val="20"/>
                <w:szCs w:val="20"/>
              </w:rPr>
            </w:pPr>
            <w:r w:rsidRPr="00984D84">
              <w:rPr>
                <w:rFonts w:asciiTheme="minorHAnsi" w:hAnsiTheme="minorHAnsi" w:cstheme="minorHAnsi"/>
                <w:sz w:val="20"/>
                <w:szCs w:val="20"/>
              </w:rPr>
              <w:t>Conceptualized, architected, and developed a new reporting tool, Orbit Analytics.</w:t>
            </w:r>
          </w:p>
          <w:p w14:paraId="56497D0C" w14:textId="77777777" w:rsidR="00984D84" w:rsidRDefault="00984D84" w:rsidP="00984D84">
            <w:pPr>
              <w:rPr>
                <w:rFonts w:asciiTheme="minorHAnsi" w:hAnsiTheme="minorHAnsi" w:cstheme="minorHAnsi"/>
                <w:sz w:val="20"/>
                <w:szCs w:val="20"/>
              </w:rPr>
            </w:pPr>
          </w:p>
          <w:p w14:paraId="6ED6F59F" w14:textId="3ED61227" w:rsidR="00857E97" w:rsidRDefault="00984D84" w:rsidP="00857E97">
            <w:pPr>
              <w:rPr>
                <w:rFonts w:asciiTheme="minorHAnsi" w:hAnsiTheme="minorHAnsi" w:cstheme="minorHAnsi"/>
                <w:sz w:val="20"/>
                <w:szCs w:val="20"/>
              </w:rPr>
            </w:pPr>
            <w:r w:rsidRPr="00984D84">
              <w:rPr>
                <w:rFonts w:asciiTheme="minorHAnsi" w:hAnsiTheme="minorHAnsi" w:cstheme="minorHAnsi"/>
                <w:b/>
                <w:bCs/>
                <w:sz w:val="20"/>
                <w:szCs w:val="20"/>
                <w:shd w:val="clear" w:color="auto" w:fill="FFFFFF"/>
              </w:rPr>
              <w:t>Technologies</w:t>
            </w:r>
            <w:r w:rsidRPr="00984D84">
              <w:rPr>
                <w:rFonts w:asciiTheme="minorHAnsi" w:hAnsiTheme="minorHAnsi" w:cstheme="minorHAnsi"/>
                <w:sz w:val="20"/>
                <w:szCs w:val="20"/>
              </w:rPr>
              <w:t>:</w:t>
            </w:r>
            <w:r>
              <w:rPr>
                <w:rFonts w:asciiTheme="minorHAnsi" w:hAnsiTheme="minorHAnsi" w:cstheme="minorHAnsi"/>
                <w:sz w:val="20"/>
                <w:szCs w:val="20"/>
              </w:rPr>
              <w:t xml:space="preserve"> Oracle ERP, ADF, OAF. JavaScript. Java. OBIEE. FSG. Adobe Flex</w:t>
            </w:r>
          </w:p>
          <w:p w14:paraId="72E520FA" w14:textId="77777777" w:rsidR="00857E97" w:rsidRDefault="00857E97" w:rsidP="00857E97">
            <w:pPr>
              <w:pStyle w:val="Heading2"/>
              <w:rPr>
                <w:rFonts w:asciiTheme="minorHAnsi" w:hAnsiTheme="minorHAnsi" w:cstheme="minorHAnsi"/>
                <w:sz w:val="20"/>
                <w:szCs w:val="20"/>
              </w:rPr>
            </w:pPr>
          </w:p>
          <w:p w14:paraId="46514505" w14:textId="77777777" w:rsidR="00857E97" w:rsidRDefault="00857E97" w:rsidP="00857E97">
            <w:pPr>
              <w:pStyle w:val="Heading2"/>
              <w:rPr>
                <w:rFonts w:asciiTheme="minorHAnsi" w:hAnsiTheme="minorHAnsi" w:cstheme="minorHAnsi"/>
                <w:sz w:val="20"/>
                <w:szCs w:val="20"/>
              </w:rPr>
            </w:pPr>
          </w:p>
          <w:p w14:paraId="3ED8367E" w14:textId="36D1A7CF" w:rsidR="00857E97" w:rsidRPr="00857E97" w:rsidRDefault="00857E97" w:rsidP="00857E97">
            <w:pPr>
              <w:rPr>
                <w:rFonts w:asciiTheme="minorHAnsi" w:hAnsiTheme="minorHAnsi" w:cstheme="minorHAnsi"/>
                <w:sz w:val="20"/>
                <w:szCs w:val="20"/>
              </w:rPr>
            </w:pPr>
          </w:p>
          <w:p w14:paraId="5382B84E" w14:textId="77777777" w:rsidR="00297DB4" w:rsidRDefault="00297DB4" w:rsidP="00857E97">
            <w:pPr>
              <w:pStyle w:val="Heading2"/>
              <w:rPr>
                <w:rFonts w:asciiTheme="minorHAnsi" w:hAnsiTheme="minorHAnsi" w:cstheme="minorHAnsi"/>
                <w:color w:val="000000" w:themeColor="text1"/>
                <w:sz w:val="20"/>
                <w:szCs w:val="20"/>
              </w:rPr>
            </w:pPr>
          </w:p>
          <w:p w14:paraId="07AF62FB" w14:textId="41EA45C0" w:rsidR="00857E97" w:rsidRPr="00857E97" w:rsidRDefault="00857E97" w:rsidP="00857E97">
            <w:pPr>
              <w:pStyle w:val="Heading2"/>
              <w:rPr>
                <w:rFonts w:asciiTheme="minorHAnsi" w:hAnsiTheme="minorHAnsi" w:cstheme="minorHAnsi"/>
                <w:color w:val="000000" w:themeColor="text1"/>
                <w:sz w:val="20"/>
                <w:szCs w:val="20"/>
              </w:rPr>
            </w:pPr>
            <w:r w:rsidRPr="00857E97">
              <w:rPr>
                <w:rFonts w:asciiTheme="minorHAnsi" w:hAnsiTheme="minorHAnsi" w:cstheme="minorHAnsi"/>
                <w:color w:val="000000" w:themeColor="text1"/>
                <w:sz w:val="20"/>
                <w:szCs w:val="20"/>
              </w:rPr>
              <w:t>Technolog</w:t>
            </w:r>
            <w:r w:rsidR="00297DB4">
              <w:rPr>
                <w:rFonts w:asciiTheme="minorHAnsi" w:hAnsiTheme="minorHAnsi" w:cstheme="minorHAnsi"/>
                <w:color w:val="000000" w:themeColor="text1"/>
                <w:sz w:val="20"/>
                <w:szCs w:val="20"/>
              </w:rPr>
              <w:t>ies</w:t>
            </w:r>
            <w:r>
              <w:rPr>
                <w:rFonts w:asciiTheme="minorHAnsi" w:hAnsiTheme="minorHAnsi" w:cstheme="minorHAnsi"/>
                <w:color w:val="000000" w:themeColor="text1"/>
                <w:sz w:val="20"/>
                <w:szCs w:val="20"/>
              </w:rPr>
              <w:t>:</w:t>
            </w:r>
          </w:p>
          <w:p w14:paraId="08591BCB" w14:textId="05D9EB70" w:rsidR="00297DB4" w:rsidRPr="00297DB4" w:rsidRDefault="00297DB4" w:rsidP="00297DB4">
            <w:pPr>
              <w:rPr>
                <w:rFonts w:asciiTheme="minorHAnsi" w:hAnsiTheme="minorHAnsi" w:cstheme="minorHAnsi"/>
                <w:bCs/>
                <w:color w:val="333333"/>
                <w:sz w:val="20"/>
                <w:szCs w:val="20"/>
                <w:shd w:val="clear" w:color="auto" w:fill="FFFFFF"/>
              </w:rPr>
            </w:pPr>
            <w:r w:rsidRPr="00297DB4">
              <w:rPr>
                <w:rFonts w:asciiTheme="minorHAnsi" w:hAnsiTheme="minorHAnsi" w:cstheme="minorHAnsi"/>
                <w:b/>
                <w:color w:val="333333"/>
                <w:sz w:val="20"/>
                <w:szCs w:val="20"/>
                <w:shd w:val="clear" w:color="auto" w:fill="FFFFFF"/>
              </w:rPr>
              <w:t>Big Data:</w:t>
            </w:r>
            <w:r>
              <w:rPr>
                <w:rFonts w:asciiTheme="minorHAnsi" w:hAnsiTheme="minorHAnsi" w:cstheme="minorHAnsi"/>
                <w:b/>
                <w:color w:val="333333"/>
                <w:sz w:val="20"/>
                <w:szCs w:val="20"/>
                <w:shd w:val="clear" w:color="auto" w:fill="FFFFFF"/>
              </w:rPr>
              <w:t xml:space="preserve"> </w:t>
            </w:r>
            <w:r w:rsidRPr="00297DB4">
              <w:rPr>
                <w:rFonts w:asciiTheme="minorHAnsi" w:hAnsiTheme="minorHAnsi" w:cstheme="minorHAnsi"/>
                <w:bCs/>
                <w:color w:val="333333"/>
                <w:sz w:val="20"/>
                <w:szCs w:val="20"/>
                <w:shd w:val="clear" w:color="auto" w:fill="FFFFFF"/>
              </w:rPr>
              <w:t xml:space="preserve">Hadoop (HDFS/MR), Cloudera, Horton, Spark/Scala, </w:t>
            </w:r>
            <w:proofErr w:type="spellStart"/>
            <w:r w:rsidRPr="00297DB4">
              <w:rPr>
                <w:rFonts w:asciiTheme="minorHAnsi" w:hAnsiTheme="minorHAnsi" w:cstheme="minorHAnsi"/>
                <w:bCs/>
                <w:color w:val="333333"/>
                <w:sz w:val="20"/>
                <w:szCs w:val="20"/>
                <w:shd w:val="clear" w:color="auto" w:fill="FFFFFF"/>
              </w:rPr>
              <w:t>SparkSQL</w:t>
            </w:r>
            <w:proofErr w:type="spellEnd"/>
            <w:r w:rsidRPr="00297DB4">
              <w:rPr>
                <w:rFonts w:asciiTheme="minorHAnsi" w:hAnsiTheme="minorHAnsi" w:cstheme="minorHAnsi"/>
                <w:bCs/>
                <w:color w:val="333333"/>
                <w:sz w:val="20"/>
                <w:szCs w:val="20"/>
                <w:shd w:val="clear" w:color="auto" w:fill="FFFFFF"/>
              </w:rPr>
              <w:t>, Hive, Impala, Flume-ng, Pig, Mahout, Storm, Kafka, Spark Streaming, Sqoop, Oozie, HBase, Cassandra, MongoDB, AWS, EMR</w:t>
            </w:r>
          </w:p>
          <w:p w14:paraId="6B45E354" w14:textId="0923B0CC" w:rsidR="00297DB4" w:rsidRPr="00297DB4" w:rsidRDefault="00297DB4" w:rsidP="00297DB4">
            <w:pPr>
              <w:rPr>
                <w:rFonts w:asciiTheme="minorHAnsi" w:hAnsiTheme="minorHAnsi" w:cstheme="minorHAnsi"/>
                <w:b/>
                <w:color w:val="333333"/>
                <w:sz w:val="20"/>
                <w:szCs w:val="20"/>
                <w:shd w:val="clear" w:color="auto" w:fill="FFFFFF"/>
              </w:rPr>
            </w:pPr>
            <w:r w:rsidRPr="00297DB4">
              <w:rPr>
                <w:rFonts w:asciiTheme="minorHAnsi" w:hAnsiTheme="minorHAnsi" w:cstheme="minorHAnsi"/>
                <w:b/>
                <w:color w:val="333333"/>
                <w:sz w:val="20"/>
                <w:szCs w:val="20"/>
                <w:shd w:val="clear" w:color="auto" w:fill="FFFFFF"/>
              </w:rPr>
              <w:t>Data Warehousing:</w:t>
            </w:r>
            <w:r>
              <w:rPr>
                <w:rFonts w:asciiTheme="minorHAnsi" w:hAnsiTheme="minorHAnsi" w:cstheme="minorHAnsi"/>
                <w:b/>
                <w:color w:val="333333"/>
                <w:sz w:val="20"/>
                <w:szCs w:val="20"/>
                <w:shd w:val="clear" w:color="auto" w:fill="FFFFFF"/>
              </w:rPr>
              <w:t xml:space="preserve"> </w:t>
            </w:r>
            <w:r w:rsidRPr="00297DB4">
              <w:rPr>
                <w:rFonts w:asciiTheme="minorHAnsi" w:hAnsiTheme="minorHAnsi" w:cstheme="minorHAnsi"/>
                <w:bCs/>
                <w:color w:val="333333"/>
                <w:sz w:val="20"/>
                <w:szCs w:val="20"/>
                <w:shd w:val="clear" w:color="auto" w:fill="FFFFFF"/>
              </w:rPr>
              <w:t>Redshift, Snowflake, Databricks, Oracle ADW</w:t>
            </w:r>
          </w:p>
          <w:p w14:paraId="756CFEBD" w14:textId="2ED4CD0F" w:rsidR="00297DB4" w:rsidRPr="00297DB4" w:rsidRDefault="00297DB4" w:rsidP="00297DB4">
            <w:pPr>
              <w:rPr>
                <w:rFonts w:asciiTheme="minorHAnsi" w:hAnsiTheme="minorHAnsi" w:cstheme="minorHAnsi"/>
                <w:bCs/>
                <w:color w:val="333333"/>
                <w:sz w:val="20"/>
                <w:szCs w:val="20"/>
                <w:shd w:val="clear" w:color="auto" w:fill="FFFFFF"/>
              </w:rPr>
            </w:pPr>
            <w:r w:rsidRPr="00297DB4">
              <w:rPr>
                <w:rFonts w:asciiTheme="minorHAnsi" w:hAnsiTheme="minorHAnsi" w:cstheme="minorHAnsi"/>
                <w:b/>
                <w:color w:val="333333"/>
                <w:sz w:val="20"/>
                <w:szCs w:val="20"/>
                <w:shd w:val="clear" w:color="auto" w:fill="FFFFFF"/>
              </w:rPr>
              <w:t>Visualization Tools:</w:t>
            </w:r>
            <w:r>
              <w:rPr>
                <w:rFonts w:asciiTheme="minorHAnsi" w:hAnsiTheme="minorHAnsi" w:cstheme="minorHAnsi"/>
                <w:b/>
                <w:color w:val="333333"/>
                <w:sz w:val="20"/>
                <w:szCs w:val="20"/>
                <w:shd w:val="clear" w:color="auto" w:fill="FFFFFF"/>
              </w:rPr>
              <w:t xml:space="preserve"> </w:t>
            </w:r>
            <w:r w:rsidRPr="00297DB4">
              <w:rPr>
                <w:rFonts w:asciiTheme="minorHAnsi" w:hAnsiTheme="minorHAnsi" w:cstheme="minorHAnsi"/>
                <w:bCs/>
                <w:color w:val="333333"/>
                <w:sz w:val="20"/>
                <w:szCs w:val="20"/>
                <w:shd w:val="clear" w:color="auto" w:fill="FFFFFF"/>
              </w:rPr>
              <w:t>Tableau, MicroStrategy, Domo, Oracle OBIEE, Oracle APEX, Looker</w:t>
            </w:r>
            <w:r>
              <w:rPr>
                <w:rFonts w:asciiTheme="minorHAnsi" w:hAnsiTheme="minorHAnsi" w:cstheme="minorHAnsi"/>
                <w:bCs/>
                <w:color w:val="333333"/>
                <w:sz w:val="20"/>
                <w:szCs w:val="20"/>
                <w:shd w:val="clear" w:color="auto" w:fill="FFFFFF"/>
              </w:rPr>
              <w:t>, Orbit Analytics, Splash BI</w:t>
            </w:r>
          </w:p>
          <w:p w14:paraId="6D78865F" w14:textId="55223823" w:rsidR="00297DB4" w:rsidRPr="00297DB4" w:rsidRDefault="00297DB4" w:rsidP="00297DB4">
            <w:pPr>
              <w:rPr>
                <w:rFonts w:asciiTheme="minorHAnsi" w:hAnsiTheme="minorHAnsi" w:cstheme="minorHAnsi"/>
                <w:bCs/>
                <w:color w:val="333333"/>
                <w:sz w:val="20"/>
                <w:szCs w:val="20"/>
                <w:shd w:val="clear" w:color="auto" w:fill="FFFFFF"/>
              </w:rPr>
            </w:pPr>
            <w:r w:rsidRPr="00297DB4">
              <w:rPr>
                <w:rFonts w:asciiTheme="minorHAnsi" w:hAnsiTheme="minorHAnsi" w:cstheme="minorHAnsi"/>
                <w:b/>
                <w:color w:val="333333"/>
                <w:sz w:val="20"/>
                <w:szCs w:val="20"/>
                <w:shd w:val="clear" w:color="auto" w:fill="FFFFFF"/>
              </w:rPr>
              <w:t>ERP Systems:</w:t>
            </w:r>
            <w:r>
              <w:rPr>
                <w:rFonts w:asciiTheme="minorHAnsi" w:hAnsiTheme="minorHAnsi" w:cstheme="minorHAnsi"/>
                <w:b/>
                <w:color w:val="333333"/>
                <w:sz w:val="20"/>
                <w:szCs w:val="20"/>
                <w:shd w:val="clear" w:color="auto" w:fill="FFFFFF"/>
              </w:rPr>
              <w:t xml:space="preserve"> </w:t>
            </w:r>
            <w:r w:rsidRPr="00297DB4">
              <w:rPr>
                <w:rFonts w:asciiTheme="minorHAnsi" w:hAnsiTheme="minorHAnsi" w:cstheme="minorHAnsi"/>
                <w:bCs/>
                <w:color w:val="333333"/>
                <w:sz w:val="20"/>
                <w:szCs w:val="20"/>
                <w:shd w:val="clear" w:color="auto" w:fill="FFFFFF"/>
              </w:rPr>
              <w:t>Oracle ERP</w:t>
            </w:r>
            <w:r>
              <w:rPr>
                <w:rFonts w:asciiTheme="minorHAnsi" w:hAnsiTheme="minorHAnsi" w:cstheme="minorHAnsi"/>
                <w:bCs/>
                <w:color w:val="333333"/>
                <w:sz w:val="20"/>
                <w:szCs w:val="20"/>
                <w:shd w:val="clear" w:color="auto" w:fill="FFFFFF"/>
              </w:rPr>
              <w:t>/Fusion</w:t>
            </w:r>
            <w:r w:rsidRPr="00297DB4">
              <w:rPr>
                <w:rFonts w:asciiTheme="minorHAnsi" w:hAnsiTheme="minorHAnsi" w:cstheme="minorHAnsi"/>
                <w:bCs/>
                <w:color w:val="333333"/>
                <w:sz w:val="20"/>
                <w:szCs w:val="20"/>
                <w:shd w:val="clear" w:color="auto" w:fill="FFFFFF"/>
              </w:rPr>
              <w:t xml:space="preserve"> (Finance, SCM, HRMS), PeopleSoft (HRMS), SAP</w:t>
            </w:r>
          </w:p>
          <w:p w14:paraId="01615B82" w14:textId="783F62F8" w:rsidR="00297DB4" w:rsidRPr="00297DB4" w:rsidRDefault="00297DB4" w:rsidP="00297DB4">
            <w:pPr>
              <w:rPr>
                <w:rFonts w:asciiTheme="minorHAnsi" w:hAnsiTheme="minorHAnsi" w:cstheme="minorHAnsi"/>
                <w:bCs/>
                <w:color w:val="333333"/>
                <w:sz w:val="20"/>
                <w:szCs w:val="20"/>
                <w:shd w:val="clear" w:color="auto" w:fill="FFFFFF"/>
              </w:rPr>
            </w:pPr>
            <w:r w:rsidRPr="00297DB4">
              <w:rPr>
                <w:rFonts w:asciiTheme="minorHAnsi" w:hAnsiTheme="minorHAnsi" w:cstheme="minorHAnsi"/>
                <w:b/>
                <w:color w:val="333333"/>
                <w:sz w:val="20"/>
                <w:szCs w:val="20"/>
                <w:shd w:val="clear" w:color="auto" w:fill="FFFFFF"/>
              </w:rPr>
              <w:t>Databases:</w:t>
            </w:r>
            <w:r>
              <w:rPr>
                <w:rFonts w:asciiTheme="minorHAnsi" w:hAnsiTheme="minorHAnsi" w:cstheme="minorHAnsi"/>
                <w:b/>
                <w:color w:val="333333"/>
                <w:sz w:val="20"/>
                <w:szCs w:val="20"/>
                <w:shd w:val="clear" w:color="auto" w:fill="FFFFFF"/>
              </w:rPr>
              <w:t xml:space="preserve"> </w:t>
            </w:r>
            <w:r w:rsidRPr="00297DB4">
              <w:rPr>
                <w:rFonts w:asciiTheme="minorHAnsi" w:hAnsiTheme="minorHAnsi" w:cstheme="minorHAnsi"/>
                <w:sz w:val="20"/>
                <w:szCs w:val="20"/>
              </w:rPr>
              <w:t>DB2, SQL Server, Oracle, MySQL, Amazon RDS, PostgreSQL, and more</w:t>
            </w:r>
          </w:p>
          <w:p w14:paraId="7DB57369" w14:textId="5971C7A1" w:rsidR="00297DB4" w:rsidRPr="00297DB4" w:rsidRDefault="00297DB4" w:rsidP="00297DB4">
            <w:pPr>
              <w:rPr>
                <w:rFonts w:asciiTheme="minorHAnsi" w:hAnsiTheme="minorHAnsi" w:cstheme="minorHAnsi"/>
                <w:bCs/>
                <w:color w:val="333333"/>
                <w:sz w:val="20"/>
                <w:szCs w:val="20"/>
                <w:shd w:val="clear" w:color="auto" w:fill="FFFFFF"/>
              </w:rPr>
            </w:pPr>
            <w:r w:rsidRPr="00297DB4">
              <w:rPr>
                <w:rFonts w:asciiTheme="minorHAnsi" w:hAnsiTheme="minorHAnsi" w:cstheme="minorHAnsi"/>
                <w:b/>
                <w:color w:val="333333"/>
                <w:sz w:val="20"/>
                <w:szCs w:val="20"/>
                <w:shd w:val="clear" w:color="auto" w:fill="FFFFFF"/>
              </w:rPr>
              <w:t>Programming Languages:</w:t>
            </w:r>
            <w:r>
              <w:rPr>
                <w:rFonts w:asciiTheme="minorHAnsi" w:hAnsiTheme="minorHAnsi" w:cstheme="minorHAnsi"/>
                <w:b/>
                <w:color w:val="333333"/>
                <w:sz w:val="20"/>
                <w:szCs w:val="20"/>
                <w:shd w:val="clear" w:color="auto" w:fill="FFFFFF"/>
              </w:rPr>
              <w:t xml:space="preserve"> </w:t>
            </w:r>
            <w:r w:rsidRPr="00297DB4">
              <w:rPr>
                <w:rFonts w:asciiTheme="minorHAnsi" w:hAnsiTheme="minorHAnsi" w:cstheme="minorHAnsi"/>
                <w:bCs/>
                <w:color w:val="333333"/>
                <w:sz w:val="20"/>
                <w:szCs w:val="20"/>
                <w:shd w:val="clear" w:color="auto" w:fill="FFFFFF"/>
              </w:rPr>
              <w:t>PL/SQL, Java, Scala, PHP, JavaScript, Python, TypeScript, Go, Rust</w:t>
            </w:r>
            <w:r>
              <w:rPr>
                <w:rFonts w:asciiTheme="minorHAnsi" w:hAnsiTheme="minorHAnsi" w:cstheme="minorHAnsi"/>
                <w:bCs/>
                <w:color w:val="333333"/>
                <w:sz w:val="20"/>
                <w:szCs w:val="20"/>
                <w:shd w:val="clear" w:color="auto" w:fill="FFFFFF"/>
              </w:rPr>
              <w:t xml:space="preserve"> and more</w:t>
            </w:r>
          </w:p>
          <w:p w14:paraId="6239BAD9" w14:textId="5AC1561E" w:rsidR="00297DB4" w:rsidRPr="00297DB4" w:rsidRDefault="00297DB4" w:rsidP="00297DB4">
            <w:pPr>
              <w:rPr>
                <w:rFonts w:asciiTheme="minorHAnsi" w:hAnsiTheme="minorHAnsi" w:cstheme="minorHAnsi"/>
                <w:bCs/>
                <w:color w:val="333333"/>
                <w:sz w:val="20"/>
                <w:szCs w:val="20"/>
                <w:shd w:val="clear" w:color="auto" w:fill="FFFFFF"/>
              </w:rPr>
            </w:pPr>
            <w:r w:rsidRPr="00297DB4">
              <w:rPr>
                <w:rFonts w:asciiTheme="minorHAnsi" w:hAnsiTheme="minorHAnsi" w:cstheme="minorHAnsi"/>
                <w:b/>
                <w:color w:val="333333"/>
                <w:sz w:val="20"/>
                <w:szCs w:val="20"/>
                <w:shd w:val="clear" w:color="auto" w:fill="FFFFFF"/>
              </w:rPr>
              <w:t>Development Methodologies:</w:t>
            </w:r>
            <w:r>
              <w:rPr>
                <w:rFonts w:asciiTheme="minorHAnsi" w:hAnsiTheme="minorHAnsi" w:cstheme="minorHAnsi"/>
                <w:b/>
                <w:color w:val="333333"/>
                <w:sz w:val="20"/>
                <w:szCs w:val="20"/>
                <w:shd w:val="clear" w:color="auto" w:fill="FFFFFF"/>
              </w:rPr>
              <w:t xml:space="preserve"> </w:t>
            </w:r>
            <w:r w:rsidRPr="00297DB4">
              <w:rPr>
                <w:rFonts w:asciiTheme="minorHAnsi" w:hAnsiTheme="minorHAnsi" w:cstheme="minorHAnsi"/>
                <w:bCs/>
                <w:color w:val="333333"/>
                <w:sz w:val="20"/>
                <w:szCs w:val="20"/>
                <w:shd w:val="clear" w:color="auto" w:fill="FFFFFF"/>
              </w:rPr>
              <w:t xml:space="preserve">Agile, </w:t>
            </w:r>
            <w:proofErr w:type="spellStart"/>
            <w:r w:rsidRPr="00297DB4">
              <w:rPr>
                <w:rFonts w:asciiTheme="minorHAnsi" w:hAnsiTheme="minorHAnsi" w:cstheme="minorHAnsi"/>
                <w:bCs/>
                <w:color w:val="333333"/>
                <w:sz w:val="20"/>
                <w:szCs w:val="20"/>
                <w:shd w:val="clear" w:color="auto" w:fill="FFFFFF"/>
              </w:rPr>
              <w:t>SAFe</w:t>
            </w:r>
            <w:proofErr w:type="spellEnd"/>
            <w:r w:rsidRPr="00297DB4">
              <w:rPr>
                <w:rFonts w:asciiTheme="minorHAnsi" w:hAnsiTheme="minorHAnsi" w:cstheme="minorHAnsi"/>
                <w:bCs/>
                <w:color w:val="333333"/>
                <w:sz w:val="20"/>
                <w:szCs w:val="20"/>
                <w:shd w:val="clear" w:color="auto" w:fill="FFFFFF"/>
              </w:rPr>
              <w:t>, Scrum, XP, SDLC</w:t>
            </w:r>
            <w:r>
              <w:rPr>
                <w:rFonts w:asciiTheme="minorHAnsi" w:hAnsiTheme="minorHAnsi" w:cstheme="minorHAnsi"/>
                <w:bCs/>
                <w:color w:val="333333"/>
                <w:sz w:val="20"/>
                <w:szCs w:val="20"/>
                <w:shd w:val="clear" w:color="auto" w:fill="FFFFFF"/>
              </w:rPr>
              <w:t>, Kanban, Lean Software Development</w:t>
            </w:r>
            <w:r w:rsidR="00A73E2D">
              <w:rPr>
                <w:rFonts w:asciiTheme="minorHAnsi" w:hAnsiTheme="minorHAnsi" w:cstheme="minorHAnsi"/>
                <w:bCs/>
                <w:color w:val="333333"/>
                <w:sz w:val="20"/>
                <w:szCs w:val="20"/>
                <w:shd w:val="clear" w:color="auto" w:fill="FFFFFF"/>
              </w:rPr>
              <w:t>, Waterfall</w:t>
            </w:r>
            <w:r>
              <w:rPr>
                <w:rFonts w:asciiTheme="minorHAnsi" w:hAnsiTheme="minorHAnsi" w:cstheme="minorHAnsi"/>
                <w:bCs/>
                <w:color w:val="333333"/>
                <w:sz w:val="20"/>
                <w:szCs w:val="20"/>
                <w:shd w:val="clear" w:color="auto" w:fill="FFFFFF"/>
              </w:rPr>
              <w:t xml:space="preserve"> and Beyond</w:t>
            </w:r>
          </w:p>
          <w:p w14:paraId="6A33CBFF" w14:textId="300D390C" w:rsidR="00857E97" w:rsidRPr="00297DB4" w:rsidRDefault="00297DB4" w:rsidP="00297DB4">
            <w:pPr>
              <w:rPr>
                <w:rStyle w:val="Heading3Char"/>
                <w:rFonts w:asciiTheme="minorHAnsi" w:eastAsia="Times New Roman" w:hAnsiTheme="minorHAnsi" w:cstheme="minorHAnsi"/>
                <w:bCs w:val="0"/>
                <w:color w:val="333333"/>
                <w:sz w:val="20"/>
                <w:szCs w:val="20"/>
                <w:shd w:val="clear" w:color="auto" w:fill="FFFFFF"/>
              </w:rPr>
            </w:pPr>
            <w:r w:rsidRPr="00297DB4">
              <w:rPr>
                <w:rFonts w:asciiTheme="minorHAnsi" w:hAnsiTheme="minorHAnsi" w:cstheme="minorHAnsi"/>
                <w:b/>
                <w:color w:val="333333"/>
                <w:sz w:val="20"/>
                <w:szCs w:val="20"/>
                <w:shd w:val="clear" w:color="auto" w:fill="FFFFFF"/>
              </w:rPr>
              <w:lastRenderedPageBreak/>
              <w:t>Cloud Technologies:</w:t>
            </w:r>
            <w:r>
              <w:rPr>
                <w:rFonts w:asciiTheme="minorHAnsi" w:hAnsiTheme="minorHAnsi" w:cstheme="minorHAnsi"/>
                <w:b/>
                <w:color w:val="333333"/>
                <w:sz w:val="20"/>
                <w:szCs w:val="20"/>
                <w:shd w:val="clear" w:color="auto" w:fill="FFFFFF"/>
              </w:rPr>
              <w:t xml:space="preserve"> </w:t>
            </w:r>
            <w:r w:rsidRPr="00297DB4">
              <w:rPr>
                <w:rFonts w:asciiTheme="minorHAnsi" w:hAnsiTheme="minorHAnsi" w:cstheme="minorHAnsi"/>
                <w:bCs/>
                <w:color w:val="333333"/>
                <w:sz w:val="20"/>
                <w:szCs w:val="20"/>
                <w:shd w:val="clear" w:color="auto" w:fill="FFFFFF"/>
              </w:rPr>
              <w:t>AWS, Azure, GCP, Oracle Cloud</w:t>
            </w:r>
            <w:r w:rsidR="00857E97" w:rsidRPr="00297DB4">
              <w:rPr>
                <w:rStyle w:val="Heading3Char"/>
                <w:rFonts w:asciiTheme="minorHAnsi" w:eastAsia="Times New Roman" w:hAnsiTheme="minorHAnsi" w:cstheme="minorHAnsi"/>
                <w:color w:val="333333"/>
                <w:shd w:val="clear" w:color="auto" w:fill="FFFFFF"/>
              </w:rPr>
              <w:br/>
            </w:r>
          </w:p>
          <w:p w14:paraId="550BAD63" w14:textId="4DCEB852" w:rsidR="00857E97" w:rsidRDefault="00857E97" w:rsidP="00857E97">
            <w:pPr>
              <w:rPr>
                <w:rFonts w:asciiTheme="minorHAnsi" w:hAnsiTheme="minorHAnsi" w:cstheme="minorHAnsi"/>
                <w:color w:val="333333"/>
                <w:sz w:val="20"/>
                <w:szCs w:val="20"/>
                <w:shd w:val="clear" w:color="auto" w:fill="FFFFFF"/>
              </w:rPr>
            </w:pPr>
            <w:r w:rsidRPr="00857E97">
              <w:rPr>
                <w:rStyle w:val="Heading2Char"/>
                <w:rFonts w:asciiTheme="minorHAnsi" w:hAnsiTheme="minorHAnsi" w:cstheme="minorHAnsi"/>
                <w:color w:val="000000" w:themeColor="text1"/>
                <w:sz w:val="20"/>
                <w:szCs w:val="20"/>
              </w:rPr>
              <w:t>Business verticals</w:t>
            </w:r>
            <w:r>
              <w:rPr>
                <w:color w:val="333333"/>
              </w:rPr>
              <w:t>:</w:t>
            </w:r>
            <w:r w:rsidRPr="00857E97">
              <w:rPr>
                <w:rFonts w:asciiTheme="minorHAnsi" w:hAnsiTheme="minorHAnsi" w:cstheme="minorHAnsi"/>
                <w:color w:val="333333"/>
                <w:sz w:val="20"/>
                <w:szCs w:val="20"/>
              </w:rPr>
              <w:br/>
            </w:r>
            <w:r w:rsidRPr="00857E97">
              <w:rPr>
                <w:rFonts w:asciiTheme="minorHAnsi" w:hAnsiTheme="minorHAnsi" w:cstheme="minorHAnsi"/>
                <w:color w:val="333333"/>
                <w:sz w:val="20"/>
                <w:szCs w:val="20"/>
                <w:shd w:val="clear" w:color="auto" w:fill="FFFFFF"/>
              </w:rPr>
              <w:t>Telecom, Retail, Aviation, Higher Education, Supply chain, Automotive, Shipping, Finance and Banking.</w:t>
            </w:r>
          </w:p>
          <w:p w14:paraId="4BA823B8" w14:textId="77777777" w:rsidR="00857E97" w:rsidRDefault="00857E97" w:rsidP="00857E97">
            <w:pPr>
              <w:rPr>
                <w:rFonts w:asciiTheme="minorHAnsi" w:hAnsiTheme="minorHAnsi" w:cstheme="minorHAnsi"/>
                <w:color w:val="333333"/>
                <w:sz w:val="20"/>
                <w:szCs w:val="20"/>
                <w:shd w:val="clear" w:color="auto" w:fill="FFFFFF"/>
              </w:rPr>
            </w:pPr>
          </w:p>
          <w:p w14:paraId="7564A71D" w14:textId="3AB381D2" w:rsidR="00857E97" w:rsidRPr="00857E97" w:rsidRDefault="00857E97" w:rsidP="00857E97">
            <w:pPr>
              <w:pStyle w:val="Heading2"/>
              <w:rPr>
                <w:rFonts w:asciiTheme="minorHAnsi" w:hAnsiTheme="minorHAnsi" w:cstheme="minorHAnsi"/>
                <w:color w:val="000000" w:themeColor="text1"/>
                <w:sz w:val="20"/>
                <w:szCs w:val="20"/>
              </w:rPr>
            </w:pPr>
            <w:r w:rsidRPr="00857E97">
              <w:rPr>
                <w:rFonts w:asciiTheme="minorHAnsi" w:hAnsiTheme="minorHAnsi" w:cstheme="minorHAnsi"/>
                <w:color w:val="000000" w:themeColor="text1"/>
                <w:sz w:val="20"/>
                <w:szCs w:val="20"/>
              </w:rPr>
              <w:t>Clients/Companies</w:t>
            </w:r>
            <w:r>
              <w:rPr>
                <w:rFonts w:asciiTheme="minorHAnsi" w:hAnsiTheme="minorHAnsi" w:cstheme="minorHAnsi"/>
                <w:color w:val="000000" w:themeColor="text1"/>
                <w:sz w:val="20"/>
                <w:szCs w:val="20"/>
              </w:rPr>
              <w:t>:</w:t>
            </w:r>
          </w:p>
          <w:p w14:paraId="316BEFCF" w14:textId="486F5FC7" w:rsidR="00857E97" w:rsidRPr="00857E97" w:rsidRDefault="00857E97" w:rsidP="00857E97">
            <w:pPr>
              <w:rPr>
                <w:rFonts w:asciiTheme="minorHAnsi" w:hAnsiTheme="minorHAnsi" w:cstheme="minorHAnsi"/>
                <w:sz w:val="20"/>
                <w:szCs w:val="20"/>
              </w:rPr>
            </w:pPr>
            <w:r w:rsidRPr="00857E97">
              <w:rPr>
                <w:rFonts w:asciiTheme="minorHAnsi" w:hAnsiTheme="minorHAnsi" w:cstheme="minorHAnsi"/>
                <w:sz w:val="20"/>
                <w:szCs w:val="20"/>
              </w:rPr>
              <w:t xml:space="preserve">Apple, New York University, University of Alabama, Naca Logistics, </w:t>
            </w:r>
            <w:proofErr w:type="spellStart"/>
            <w:r w:rsidRPr="00857E97">
              <w:rPr>
                <w:rFonts w:asciiTheme="minorHAnsi" w:hAnsiTheme="minorHAnsi" w:cstheme="minorHAnsi"/>
                <w:sz w:val="20"/>
                <w:szCs w:val="20"/>
              </w:rPr>
              <w:t>Datascan</w:t>
            </w:r>
            <w:proofErr w:type="spellEnd"/>
            <w:r w:rsidRPr="00857E97">
              <w:rPr>
                <w:rFonts w:asciiTheme="minorHAnsi" w:hAnsiTheme="minorHAnsi" w:cstheme="minorHAnsi"/>
                <w:sz w:val="20"/>
                <w:szCs w:val="20"/>
              </w:rPr>
              <w:t xml:space="preserve"> Technologies, Bellsouth, Universal Weather and Aviation, Lithonia, Security One - S1, Polaris Associates Inc, Delta Airlines</w:t>
            </w:r>
            <w:r>
              <w:rPr>
                <w:rFonts w:asciiTheme="minorHAnsi" w:hAnsiTheme="minorHAnsi" w:cstheme="minorHAnsi"/>
                <w:sz w:val="20"/>
                <w:szCs w:val="20"/>
              </w:rPr>
              <w:t xml:space="preserve">, University of Chicago, </w:t>
            </w:r>
            <w:proofErr w:type="spellStart"/>
            <w:r>
              <w:rPr>
                <w:rFonts w:asciiTheme="minorHAnsi" w:hAnsiTheme="minorHAnsi" w:cstheme="minorHAnsi"/>
                <w:sz w:val="20"/>
                <w:szCs w:val="20"/>
              </w:rPr>
              <w:t>TicketMaster</w:t>
            </w:r>
            <w:proofErr w:type="spellEnd"/>
          </w:p>
          <w:p w14:paraId="6DC0587A" w14:textId="35B11794" w:rsidR="00D22493" w:rsidRDefault="00D22493" w:rsidP="00D22493">
            <w:pPr>
              <w:rPr>
                <w:rFonts w:asciiTheme="minorHAnsi" w:hAnsiTheme="minorHAnsi" w:cstheme="minorHAnsi"/>
                <w:b/>
                <w:bCs/>
                <w:sz w:val="20"/>
                <w:szCs w:val="20"/>
              </w:rPr>
            </w:pPr>
          </w:p>
          <w:p w14:paraId="75A6A422" w14:textId="77777777" w:rsidR="00297DB4" w:rsidRPr="005D6D2A" w:rsidRDefault="00297DB4" w:rsidP="00297DB4">
            <w:pPr>
              <w:spacing w:after="200" w:line="276" w:lineRule="auto"/>
              <w:rPr>
                <w:rStyle w:val="Position"/>
                <w:rFonts w:ascii="Arial Nova Light" w:hAnsi="Arial Nova Light" w:cs="Calibri Light"/>
                <w:color w:val="000000" w:themeColor="text1"/>
              </w:rPr>
            </w:pPr>
            <w:r>
              <w:rPr>
                <w:rStyle w:val="Position"/>
                <w:rFonts w:ascii="Arial Nova Light" w:hAnsi="Arial Nova Light" w:cs="Calibri Light"/>
                <w:color w:val="FFFFFF" w:themeColor="background1"/>
              </w:rPr>
              <w:t>PROFESSIONAL EXPERIENCE</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6A0" w:firstRow="1" w:lastRow="0" w:firstColumn="1" w:lastColumn="0" w:noHBand="1" w:noVBand="1"/>
            </w:tblPr>
            <w:tblGrid>
              <w:gridCol w:w="10980"/>
            </w:tblGrid>
            <w:tr w:rsidR="00297DB4" w:rsidRPr="005D6D2A" w14:paraId="60979321" w14:textId="77777777" w:rsidTr="00181826">
              <w:trPr>
                <w:trHeight w:val="300"/>
              </w:trPr>
              <w:tc>
                <w:tcPr>
                  <w:tcW w:w="10980" w:type="dxa"/>
                  <w:shd w:val="clear" w:color="auto" w:fill="0F243E" w:themeFill="text2" w:themeFillShade="80"/>
                </w:tcPr>
                <w:p w14:paraId="14F39B40" w14:textId="468EA263" w:rsidR="00297DB4" w:rsidRPr="00C0535C" w:rsidRDefault="00297DB4" w:rsidP="00297DB4">
                  <w:pPr>
                    <w:jc w:val="center"/>
                    <w:rPr>
                      <w:rStyle w:val="Position"/>
                      <w:rFonts w:ascii="Arial Nova Light" w:hAnsi="Arial Nova Light" w:cs="Calibri Light"/>
                      <w:color w:val="000000" w:themeColor="text1"/>
                      <w:sz w:val="20"/>
                      <w:szCs w:val="20"/>
                    </w:rPr>
                  </w:pPr>
                  <w:r>
                    <w:rPr>
                      <w:rStyle w:val="Position"/>
                      <w:rFonts w:ascii="Arial Nova Light" w:hAnsi="Arial Nova Light" w:cs="Calibri Light"/>
                      <w:color w:val="FFFFFF" w:themeColor="background1"/>
                      <w:sz w:val="20"/>
                      <w:szCs w:val="20"/>
                    </w:rPr>
                    <w:t>Education</w:t>
                  </w:r>
                  <w:r w:rsidRPr="00C0535C">
                    <w:rPr>
                      <w:rStyle w:val="Position"/>
                      <w:rFonts w:ascii="Arial Nova Light" w:hAnsi="Arial Nova Light" w:cs="Calibri Light"/>
                      <w:color w:val="FFFFFF" w:themeColor="background1"/>
                      <w:sz w:val="20"/>
                      <w:szCs w:val="20"/>
                    </w:rPr>
                    <w:t xml:space="preserve"> </w:t>
                  </w:r>
                </w:p>
              </w:tc>
            </w:tr>
          </w:tbl>
          <w:p w14:paraId="707F2096" w14:textId="77777777" w:rsidR="00D22493" w:rsidRDefault="00D22493" w:rsidP="00D22493"/>
          <w:p w14:paraId="3F8186BF" w14:textId="6E836738" w:rsidR="00297DB4" w:rsidRPr="00EF50EC" w:rsidRDefault="00297DB4" w:rsidP="00D22493">
            <w:r w:rsidRPr="00297DB4">
              <w:rPr>
                <w:rStyle w:val="Heading2Char"/>
                <w:rFonts w:ascii="Arial Nova Light" w:hAnsi="Arial Nova Light" w:cs="Calibri Light"/>
                <w:color w:val="000000" w:themeColor="text1"/>
                <w:sz w:val="20"/>
                <w:szCs w:val="20"/>
              </w:rPr>
              <w:t>Data Science and Analytics Certification,</w:t>
            </w:r>
            <w:r w:rsidRPr="00297DB4">
              <w:rPr>
                <w:rStyle w:val="Heading2Char"/>
                <w:rFonts w:ascii="Arial Nova Light" w:hAnsi="Arial Nova Light" w:cs="Calibri Light"/>
                <w:i/>
                <w:iCs/>
                <w:color w:val="000000" w:themeColor="text1"/>
                <w:sz w:val="20"/>
                <w:szCs w:val="20"/>
              </w:rPr>
              <w:t xml:space="preserve"> </w:t>
            </w:r>
            <w:r w:rsidRPr="00297DB4">
              <w:rPr>
                <w:rFonts w:ascii="Arial Nova Light" w:hAnsi="Arial Nova Light" w:cstheme="majorHAnsi"/>
                <w:i/>
                <w:iCs/>
                <w:color w:val="000000" w:themeColor="text1"/>
                <w:sz w:val="20"/>
                <w:szCs w:val="20"/>
              </w:rPr>
              <w:t>Georgia Institute of Technology Jun 2022 - Current</w:t>
            </w:r>
          </w:p>
        </w:tc>
      </w:tr>
    </w:tbl>
    <w:p w14:paraId="3C1FA7C7" w14:textId="77777777" w:rsidR="00CA4DE5" w:rsidRPr="00217CDE" w:rsidRDefault="00CA4DE5" w:rsidP="00CA4DE5">
      <w:pPr>
        <w:pStyle w:val="ListParagraph"/>
        <w:widowControl w:val="0"/>
        <w:tabs>
          <w:tab w:val="left" w:pos="0"/>
          <w:tab w:val="left" w:pos="959"/>
          <w:tab w:val="left" w:pos="1800"/>
          <w:tab w:val="left" w:pos="1918"/>
          <w:tab w:val="left" w:pos="2877"/>
          <w:tab w:val="left" w:pos="3836"/>
          <w:tab w:val="left" w:pos="4795"/>
          <w:tab w:val="left" w:pos="5754"/>
          <w:tab w:val="left" w:pos="6713"/>
          <w:tab w:val="left" w:pos="7672"/>
          <w:tab w:val="left" w:pos="8631"/>
        </w:tabs>
        <w:rPr>
          <w:b/>
        </w:rPr>
      </w:pPr>
    </w:p>
    <w:sectPr w:rsidR="00CA4DE5" w:rsidRPr="00217CDE" w:rsidSect="00C0535C">
      <w:head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EF1704" w14:textId="77777777" w:rsidR="0067361F" w:rsidRDefault="0067361F" w:rsidP="001F2BFB">
      <w:r>
        <w:separator/>
      </w:r>
    </w:p>
  </w:endnote>
  <w:endnote w:type="continuationSeparator" w:id="0">
    <w:p w14:paraId="71A6DA92" w14:textId="77777777" w:rsidR="0067361F" w:rsidRDefault="0067361F" w:rsidP="001F2B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Arial Nova Light">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97A291" w14:textId="77777777" w:rsidR="0067361F" w:rsidRDefault="0067361F" w:rsidP="001F2BFB">
      <w:r>
        <w:separator/>
      </w:r>
    </w:p>
  </w:footnote>
  <w:footnote w:type="continuationSeparator" w:id="0">
    <w:p w14:paraId="37EF568E" w14:textId="77777777" w:rsidR="0067361F" w:rsidRDefault="0067361F" w:rsidP="001F2B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1188" w:type="dxa"/>
      <w:tblInd w:w="108" w:type="dxa"/>
      <w:tblBorders>
        <w:top w:val="none" w:sz="0" w:space="0" w:color="auto"/>
        <w:left w:val="none" w:sz="0" w:space="0" w:color="auto"/>
        <w:bottom w:val="single" w:sz="12" w:space="0" w:color="000000" w:themeColor="text1"/>
        <w:right w:val="none" w:sz="0" w:space="0" w:color="auto"/>
        <w:insideH w:val="none" w:sz="0" w:space="0" w:color="auto"/>
        <w:insideV w:val="none" w:sz="0" w:space="0" w:color="auto"/>
      </w:tblBorders>
      <w:tblLook w:val="04A0" w:firstRow="1" w:lastRow="0" w:firstColumn="1" w:lastColumn="0" w:noHBand="0" w:noVBand="1"/>
    </w:tblPr>
    <w:tblGrid>
      <w:gridCol w:w="10414"/>
      <w:gridCol w:w="774"/>
    </w:tblGrid>
    <w:tr w:rsidR="001F2BFB" w14:paraId="4FF7ED0A" w14:textId="77777777" w:rsidTr="00387FBF">
      <w:trPr>
        <w:trHeight w:val="1177"/>
      </w:trPr>
      <w:tc>
        <w:tcPr>
          <w:tcW w:w="10414" w:type="dxa"/>
        </w:tcPr>
        <w:p w14:paraId="2E969A49" w14:textId="3D4BCAFC" w:rsidR="001F2BFB" w:rsidRDefault="001F2BFB" w:rsidP="00DB0083">
          <w:pPr>
            <w:pStyle w:val="Heading2"/>
          </w:pPr>
          <w:r>
            <w:t>Krishna Reddy</w:t>
          </w:r>
        </w:p>
        <w:p w14:paraId="62A99ED6" w14:textId="61396235" w:rsidR="001F2BFB" w:rsidRDefault="003C3535" w:rsidP="001F2BFB">
          <w:pPr>
            <w:pStyle w:val="Header"/>
            <w:rPr>
              <w:sz w:val="18"/>
              <w:szCs w:val="18"/>
            </w:rPr>
          </w:pPr>
          <w:r>
            <w:rPr>
              <w:sz w:val="18"/>
              <w:szCs w:val="18"/>
            </w:rPr>
            <w:t>Enterprise Data Architect</w:t>
          </w:r>
          <w:r w:rsidR="00426B17">
            <w:rPr>
              <w:sz w:val="18"/>
              <w:szCs w:val="18"/>
            </w:rPr>
            <w:t xml:space="preserve"> – </w:t>
          </w:r>
          <w:r w:rsidR="00D54E87">
            <w:rPr>
              <w:sz w:val="18"/>
              <w:szCs w:val="18"/>
            </w:rPr>
            <w:t xml:space="preserve">Oracle, </w:t>
          </w:r>
          <w:r w:rsidR="00426B17">
            <w:rPr>
              <w:sz w:val="18"/>
              <w:szCs w:val="18"/>
            </w:rPr>
            <w:t>AWS</w:t>
          </w:r>
          <w:r w:rsidR="00435A22">
            <w:rPr>
              <w:sz w:val="18"/>
              <w:szCs w:val="18"/>
            </w:rPr>
            <w:t xml:space="preserve">, GCP, </w:t>
          </w:r>
          <w:r w:rsidR="00C147BA">
            <w:rPr>
              <w:sz w:val="18"/>
              <w:szCs w:val="18"/>
            </w:rPr>
            <w:t xml:space="preserve">Snowflake, </w:t>
          </w:r>
          <w:r w:rsidR="00435A22">
            <w:rPr>
              <w:sz w:val="18"/>
              <w:szCs w:val="18"/>
            </w:rPr>
            <w:t>Databricks</w:t>
          </w:r>
          <w:r w:rsidR="00426B17">
            <w:rPr>
              <w:sz w:val="18"/>
              <w:szCs w:val="18"/>
            </w:rPr>
            <w:t xml:space="preserve"> Certified</w:t>
          </w:r>
        </w:p>
        <w:p w14:paraId="203F5A0D" w14:textId="77777777" w:rsidR="001F2BFB" w:rsidRPr="001F2BFB" w:rsidRDefault="001F2BFB" w:rsidP="001F2BFB">
          <w:pPr>
            <w:pStyle w:val="Header"/>
            <w:rPr>
              <w:sz w:val="18"/>
              <w:szCs w:val="18"/>
            </w:rPr>
          </w:pPr>
        </w:p>
        <w:p w14:paraId="396E6430" w14:textId="77777777" w:rsidR="001F2BFB" w:rsidRPr="001F2BFB" w:rsidRDefault="001F2BFB" w:rsidP="001F2BFB">
          <w:pPr>
            <w:pStyle w:val="Header"/>
            <w:rPr>
              <w:sz w:val="18"/>
              <w:szCs w:val="18"/>
            </w:rPr>
          </w:pPr>
          <w:r w:rsidRPr="001F2BFB">
            <w:rPr>
              <w:sz w:val="18"/>
              <w:szCs w:val="18"/>
            </w:rPr>
            <w:t>Atlanta, GA 30350</w:t>
          </w:r>
        </w:p>
        <w:p w14:paraId="5B065981" w14:textId="2CC9C172" w:rsidR="001F2BFB" w:rsidRDefault="001F2BFB" w:rsidP="00C0535C">
          <w:r w:rsidRPr="001F2BFB">
            <w:rPr>
              <w:sz w:val="18"/>
              <w:szCs w:val="18"/>
            </w:rPr>
            <w:t xml:space="preserve">Email: </w:t>
          </w:r>
          <w:r w:rsidR="00387FBF" w:rsidRPr="00387FBF">
            <w:rPr>
              <w:sz w:val="18"/>
              <w:szCs w:val="18"/>
            </w:rPr>
            <w:t>krishna@krishnareddy.info</w:t>
          </w:r>
          <w:r w:rsidRPr="001F2BFB">
            <w:rPr>
              <w:sz w:val="18"/>
              <w:szCs w:val="18"/>
            </w:rPr>
            <w:t>| Phone: 4</w:t>
          </w:r>
          <w:r w:rsidR="0075119D">
            <w:rPr>
              <w:sz w:val="18"/>
              <w:szCs w:val="18"/>
            </w:rPr>
            <w:t>04-985-9450</w:t>
          </w:r>
          <w:r w:rsidR="00C0535C">
            <w:rPr>
              <w:sz w:val="18"/>
              <w:szCs w:val="18"/>
            </w:rPr>
            <w:t xml:space="preserve">   | </w:t>
          </w:r>
          <w:hyperlink r:id="rId1" w:history="1">
            <w:r w:rsidR="00387FBF" w:rsidRPr="00D9194D">
              <w:rPr>
                <w:rStyle w:val="Hyperlink"/>
                <w:sz w:val="18"/>
                <w:szCs w:val="18"/>
              </w:rPr>
              <w:t>www.linkedin.com/in/krishna-reddy-atlanta</w:t>
            </w:r>
          </w:hyperlink>
          <w:r w:rsidR="00387FBF">
            <w:rPr>
              <w:rStyle w:val="vanity-namedomain"/>
              <w:sz w:val="18"/>
              <w:szCs w:val="18"/>
            </w:rPr>
            <w:t xml:space="preserve"> | </w:t>
          </w:r>
          <w:hyperlink r:id="rId2" w:history="1">
            <w:r w:rsidR="00387FBF" w:rsidRPr="00387FBF">
              <w:rPr>
                <w:rStyle w:val="Hyperlink"/>
                <w:sz w:val="18"/>
                <w:szCs w:val="18"/>
              </w:rPr>
              <w:t>https://krishnareddy.info/</w:t>
            </w:r>
          </w:hyperlink>
        </w:p>
      </w:tc>
      <w:tc>
        <w:tcPr>
          <w:tcW w:w="774" w:type="dxa"/>
        </w:tcPr>
        <w:p w14:paraId="1DA4A26D" w14:textId="77777777" w:rsidR="001F2BFB" w:rsidRDefault="001F2BFB" w:rsidP="001F2BFB">
          <w:pPr>
            <w:pStyle w:val="Header"/>
            <w:jc w:val="right"/>
          </w:pPr>
        </w:p>
      </w:tc>
    </w:tr>
  </w:tbl>
  <w:p w14:paraId="754D705F" w14:textId="77777777" w:rsidR="001F2BFB" w:rsidRPr="001F2BFB" w:rsidRDefault="001F2BFB" w:rsidP="001F2BF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00001"/>
    <w:multiLevelType w:val="singleLevel"/>
    <w:tmpl w:val="00000001"/>
    <w:lvl w:ilvl="0">
      <w:start w:val="1"/>
      <w:numFmt w:val="bullet"/>
      <w:lvlText w:val=""/>
      <w:lvlJc w:val="left"/>
      <w:pPr>
        <w:tabs>
          <w:tab w:val="num" w:pos="720"/>
        </w:tabs>
        <w:ind w:left="720" w:hanging="360"/>
      </w:pPr>
      <w:rPr>
        <w:rFonts w:ascii="Symbol" w:hAnsi="Symbol"/>
      </w:rPr>
    </w:lvl>
  </w:abstractNum>
  <w:abstractNum w:abstractNumId="2" w15:restartNumberingAfterBreak="0">
    <w:nsid w:val="00336390"/>
    <w:multiLevelType w:val="hybridMultilevel"/>
    <w:tmpl w:val="9BD83E2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E12BE3"/>
    <w:multiLevelType w:val="hybridMultilevel"/>
    <w:tmpl w:val="C16E4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46D7775"/>
    <w:multiLevelType w:val="hybridMultilevel"/>
    <w:tmpl w:val="56A20110"/>
    <w:lvl w:ilvl="0" w:tplc="31DC410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5B8010E"/>
    <w:multiLevelType w:val="hybridMultilevel"/>
    <w:tmpl w:val="4BBCFDD0"/>
    <w:lvl w:ilvl="0" w:tplc="31DC410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E62AEA"/>
    <w:multiLevelType w:val="hybridMultilevel"/>
    <w:tmpl w:val="2E8E83A4"/>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7" w15:restartNumberingAfterBreak="0">
    <w:nsid w:val="1881542C"/>
    <w:multiLevelType w:val="hybridMultilevel"/>
    <w:tmpl w:val="E2B83FE8"/>
    <w:lvl w:ilvl="0" w:tplc="31DC410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DA238D"/>
    <w:multiLevelType w:val="hybridMultilevel"/>
    <w:tmpl w:val="050AC206"/>
    <w:lvl w:ilvl="0" w:tplc="04090001">
      <w:start w:val="1"/>
      <w:numFmt w:val="bullet"/>
      <w:lvlText w:val=""/>
      <w:lvlJc w:val="left"/>
      <w:pPr>
        <w:ind w:left="720" w:hanging="360"/>
      </w:pPr>
      <w:rPr>
        <w:rFonts w:ascii="Symbol" w:hAnsi="Symbol" w:hint="default"/>
      </w:rPr>
    </w:lvl>
    <w:lvl w:ilvl="1" w:tplc="0409000B">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D30707"/>
    <w:multiLevelType w:val="multilevel"/>
    <w:tmpl w:val="3D78A2D6"/>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63909C8"/>
    <w:multiLevelType w:val="multilevel"/>
    <w:tmpl w:val="D5F00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F13204E"/>
    <w:multiLevelType w:val="hybridMultilevel"/>
    <w:tmpl w:val="EBEE86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F5934E0"/>
    <w:multiLevelType w:val="hybridMultilevel"/>
    <w:tmpl w:val="617AED86"/>
    <w:lvl w:ilvl="0" w:tplc="FFFFFFFF">
      <w:start w:val="1"/>
      <w:numFmt w:val="bullet"/>
      <w:lvlText w:val=""/>
      <w:lvlJc w:val="left"/>
      <w:pPr>
        <w:tabs>
          <w:tab w:val="num" w:pos="1440"/>
        </w:tabs>
        <w:ind w:left="144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3" w15:restartNumberingAfterBreak="0">
    <w:nsid w:val="2F5C15D8"/>
    <w:multiLevelType w:val="hybridMultilevel"/>
    <w:tmpl w:val="7592F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CA2ED0"/>
    <w:multiLevelType w:val="multilevel"/>
    <w:tmpl w:val="39980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79A5E0F"/>
    <w:multiLevelType w:val="multilevel"/>
    <w:tmpl w:val="81DC3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A17375C"/>
    <w:multiLevelType w:val="hybridMultilevel"/>
    <w:tmpl w:val="10DAC1F2"/>
    <w:lvl w:ilvl="0" w:tplc="31DC410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A906475"/>
    <w:multiLevelType w:val="hybridMultilevel"/>
    <w:tmpl w:val="5D4A6AC0"/>
    <w:lvl w:ilvl="0" w:tplc="04090003">
      <w:start w:val="1"/>
      <w:numFmt w:val="bullet"/>
      <w:lvlText w:val="o"/>
      <w:lvlJc w:val="left"/>
      <w:pPr>
        <w:ind w:left="2070" w:hanging="360"/>
      </w:pPr>
      <w:rPr>
        <w:rFonts w:ascii="Courier New" w:hAnsi="Courier New" w:cs="Courier New"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18" w15:restartNumberingAfterBreak="0">
    <w:nsid w:val="3C6D6261"/>
    <w:multiLevelType w:val="hybridMultilevel"/>
    <w:tmpl w:val="C526F408"/>
    <w:lvl w:ilvl="0" w:tplc="6E563BE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C85095D"/>
    <w:multiLevelType w:val="hybridMultilevel"/>
    <w:tmpl w:val="A74E0B9A"/>
    <w:lvl w:ilvl="0" w:tplc="31DC410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F3C255B"/>
    <w:multiLevelType w:val="hybridMultilevel"/>
    <w:tmpl w:val="7ECE24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2AC00E6"/>
    <w:multiLevelType w:val="hybridMultilevel"/>
    <w:tmpl w:val="45EE4674"/>
    <w:lvl w:ilvl="0" w:tplc="6E563BE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3F42497"/>
    <w:multiLevelType w:val="hybridMultilevel"/>
    <w:tmpl w:val="B9FEF1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44937809"/>
    <w:multiLevelType w:val="hybridMultilevel"/>
    <w:tmpl w:val="922E7AE2"/>
    <w:lvl w:ilvl="0" w:tplc="31DC410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5E53840"/>
    <w:multiLevelType w:val="hybridMultilevel"/>
    <w:tmpl w:val="44ACEBBE"/>
    <w:lvl w:ilvl="0" w:tplc="31DC410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76B14AB"/>
    <w:multiLevelType w:val="hybridMultilevel"/>
    <w:tmpl w:val="1C9A93EA"/>
    <w:lvl w:ilvl="0" w:tplc="31DC410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8E24701"/>
    <w:multiLevelType w:val="hybridMultilevel"/>
    <w:tmpl w:val="4ACCD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FB87A2D"/>
    <w:multiLevelType w:val="hybridMultilevel"/>
    <w:tmpl w:val="EA2C624A"/>
    <w:lvl w:ilvl="0" w:tplc="31DC410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1D22FC7"/>
    <w:multiLevelType w:val="hybridMultilevel"/>
    <w:tmpl w:val="4CE6A9A2"/>
    <w:lvl w:ilvl="0" w:tplc="31DC410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3B93502"/>
    <w:multiLevelType w:val="hybridMultilevel"/>
    <w:tmpl w:val="8D0A34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C8A71D6"/>
    <w:multiLevelType w:val="hybridMultilevel"/>
    <w:tmpl w:val="13109E28"/>
    <w:lvl w:ilvl="0" w:tplc="31DC410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DD50F9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2" w15:restartNumberingAfterBreak="0">
    <w:nsid w:val="5FC67D7B"/>
    <w:multiLevelType w:val="hybridMultilevel"/>
    <w:tmpl w:val="49D61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0E743FA"/>
    <w:multiLevelType w:val="hybridMultilevel"/>
    <w:tmpl w:val="1F148E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2E54514"/>
    <w:multiLevelType w:val="hybridMultilevel"/>
    <w:tmpl w:val="95DA552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9425A13"/>
    <w:multiLevelType w:val="hybridMultilevel"/>
    <w:tmpl w:val="97AC3A56"/>
    <w:lvl w:ilvl="0" w:tplc="04090001">
      <w:start w:val="1"/>
      <w:numFmt w:val="bullet"/>
      <w:lvlText w:val=""/>
      <w:lvlJc w:val="left"/>
      <w:pPr>
        <w:ind w:left="720" w:hanging="360"/>
      </w:pPr>
      <w:rPr>
        <w:rFonts w:ascii="Symbol" w:hAnsi="Symbol" w:hint="default"/>
      </w:rPr>
    </w:lvl>
    <w:lvl w:ilvl="1" w:tplc="0409000B">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A9E7E03"/>
    <w:multiLevelType w:val="hybridMultilevel"/>
    <w:tmpl w:val="0324D3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BBC49A0"/>
    <w:multiLevelType w:val="hybridMultilevel"/>
    <w:tmpl w:val="A2F663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EAA4703"/>
    <w:multiLevelType w:val="hybridMultilevel"/>
    <w:tmpl w:val="179AF522"/>
    <w:lvl w:ilvl="0" w:tplc="31DC410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11F13DD"/>
    <w:multiLevelType w:val="hybridMultilevel"/>
    <w:tmpl w:val="87FC4298"/>
    <w:lvl w:ilvl="0" w:tplc="04090001">
      <w:start w:val="1"/>
      <w:numFmt w:val="bullet"/>
      <w:lvlText w:val=""/>
      <w:lvlJc w:val="left"/>
      <w:pPr>
        <w:ind w:left="720" w:hanging="360"/>
      </w:pPr>
      <w:rPr>
        <w:rFonts w:ascii="Symbol" w:hAnsi="Symbol" w:hint="default"/>
      </w:rPr>
    </w:lvl>
    <w:lvl w:ilvl="1" w:tplc="0409000B">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3293529"/>
    <w:multiLevelType w:val="hybridMultilevel"/>
    <w:tmpl w:val="6DF837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6310186"/>
    <w:multiLevelType w:val="multilevel"/>
    <w:tmpl w:val="2BAEF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8B16CE9"/>
    <w:multiLevelType w:val="multilevel"/>
    <w:tmpl w:val="0F383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8EA7FC7"/>
    <w:multiLevelType w:val="hybridMultilevel"/>
    <w:tmpl w:val="76F4C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132FED"/>
    <w:multiLevelType w:val="hybridMultilevel"/>
    <w:tmpl w:val="F148F410"/>
    <w:lvl w:ilvl="0" w:tplc="31DC4102">
      <w:numFmt w:val="bullet"/>
      <w:lvlText w:val="•"/>
      <w:lvlJc w:val="left"/>
      <w:pPr>
        <w:ind w:left="720" w:hanging="360"/>
      </w:pPr>
      <w:rPr>
        <w:rFonts w:ascii="Calibri" w:eastAsia="Times New Roman"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5" w15:restartNumberingAfterBreak="0">
    <w:nsid w:val="7C9B27EF"/>
    <w:multiLevelType w:val="multilevel"/>
    <w:tmpl w:val="3D78A2D6"/>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7D893366"/>
    <w:multiLevelType w:val="multilevel"/>
    <w:tmpl w:val="FE26A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FB058FC"/>
    <w:multiLevelType w:val="hybridMultilevel"/>
    <w:tmpl w:val="0CE02D50"/>
    <w:lvl w:ilvl="0" w:tplc="31DC410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15046312">
    <w:abstractNumId w:val="20"/>
  </w:num>
  <w:num w:numId="2" w16cid:durableId="1356805127">
    <w:abstractNumId w:val="34"/>
  </w:num>
  <w:num w:numId="3" w16cid:durableId="205412394">
    <w:abstractNumId w:val="43"/>
  </w:num>
  <w:num w:numId="4" w16cid:durableId="1880968588">
    <w:abstractNumId w:val="32"/>
  </w:num>
  <w:num w:numId="5" w16cid:durableId="1082411414">
    <w:abstractNumId w:val="26"/>
  </w:num>
  <w:num w:numId="6" w16cid:durableId="729423313">
    <w:abstractNumId w:val="36"/>
  </w:num>
  <w:num w:numId="7" w16cid:durableId="525294071">
    <w:abstractNumId w:val="1"/>
  </w:num>
  <w:num w:numId="8" w16cid:durableId="100615834">
    <w:abstractNumId w:val="11"/>
  </w:num>
  <w:num w:numId="9" w16cid:durableId="2046060616">
    <w:abstractNumId w:val="0"/>
    <w:lvlOverride w:ilvl="0">
      <w:lvl w:ilvl="0">
        <w:numFmt w:val="bullet"/>
        <w:lvlText w:val=""/>
        <w:legacy w:legacy="1" w:legacySpace="0" w:legacyIndent="283"/>
        <w:lvlJc w:val="left"/>
        <w:rPr>
          <w:rFonts w:ascii="Symbol" w:hAnsi="Symbol" w:hint="default"/>
        </w:rPr>
      </w:lvl>
    </w:lvlOverride>
  </w:num>
  <w:num w:numId="10" w16cid:durableId="1787894766">
    <w:abstractNumId w:val="0"/>
    <w:lvlOverride w:ilvl="0">
      <w:lvl w:ilvl="0">
        <w:numFmt w:val="bullet"/>
        <w:lvlText w:val=""/>
        <w:legacy w:legacy="1" w:legacySpace="0" w:legacyIndent="360"/>
        <w:lvlJc w:val="left"/>
        <w:rPr>
          <w:rFonts w:ascii="Symbol" w:hAnsi="Symbol" w:hint="default"/>
        </w:rPr>
      </w:lvl>
    </w:lvlOverride>
  </w:num>
  <w:num w:numId="11" w16cid:durableId="1702238578">
    <w:abstractNumId w:val="31"/>
  </w:num>
  <w:num w:numId="12" w16cid:durableId="95690873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947541274">
    <w:abstractNumId w:val="17"/>
  </w:num>
  <w:num w:numId="14" w16cid:durableId="70810583">
    <w:abstractNumId w:val="33"/>
  </w:num>
  <w:num w:numId="15" w16cid:durableId="1314335274">
    <w:abstractNumId w:val="6"/>
  </w:num>
  <w:num w:numId="16" w16cid:durableId="1132212921">
    <w:abstractNumId w:val="8"/>
  </w:num>
  <w:num w:numId="17" w16cid:durableId="1454640262">
    <w:abstractNumId w:val="41"/>
  </w:num>
  <w:num w:numId="18" w16cid:durableId="1766224604">
    <w:abstractNumId w:val="13"/>
  </w:num>
  <w:num w:numId="19" w16cid:durableId="334576244">
    <w:abstractNumId w:val="3"/>
  </w:num>
  <w:num w:numId="20" w16cid:durableId="1318611750">
    <w:abstractNumId w:val="35"/>
  </w:num>
  <w:num w:numId="21" w16cid:durableId="1783257764">
    <w:abstractNumId w:val="39"/>
  </w:num>
  <w:num w:numId="22" w16cid:durableId="174928282">
    <w:abstractNumId w:val="2"/>
  </w:num>
  <w:num w:numId="23" w16cid:durableId="505486992">
    <w:abstractNumId w:val="37"/>
  </w:num>
  <w:num w:numId="24" w16cid:durableId="799541225">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90804182">
    <w:abstractNumId w:val="45"/>
  </w:num>
  <w:num w:numId="26" w16cid:durableId="1952009982">
    <w:abstractNumId w:val="9"/>
  </w:num>
  <w:num w:numId="27" w16cid:durableId="675496171">
    <w:abstractNumId w:val="22"/>
  </w:num>
  <w:num w:numId="28" w16cid:durableId="162664771">
    <w:abstractNumId w:val="40"/>
  </w:num>
  <w:num w:numId="29" w16cid:durableId="1226574563">
    <w:abstractNumId w:val="29"/>
  </w:num>
  <w:num w:numId="30" w16cid:durableId="864908512">
    <w:abstractNumId w:val="4"/>
  </w:num>
  <w:num w:numId="31" w16cid:durableId="627273419">
    <w:abstractNumId w:val="16"/>
  </w:num>
  <w:num w:numId="32" w16cid:durableId="455367348">
    <w:abstractNumId w:val="47"/>
  </w:num>
  <w:num w:numId="33" w16cid:durableId="217742594">
    <w:abstractNumId w:val="7"/>
  </w:num>
  <w:num w:numId="34" w16cid:durableId="999424628">
    <w:abstractNumId w:val="28"/>
  </w:num>
  <w:num w:numId="35" w16cid:durableId="1025715361">
    <w:abstractNumId w:val="30"/>
  </w:num>
  <w:num w:numId="36" w16cid:durableId="1707220151">
    <w:abstractNumId w:val="23"/>
  </w:num>
  <w:num w:numId="37" w16cid:durableId="1804543066">
    <w:abstractNumId w:val="19"/>
  </w:num>
  <w:num w:numId="38" w16cid:durableId="152531803">
    <w:abstractNumId w:val="25"/>
  </w:num>
  <w:num w:numId="39" w16cid:durableId="994646492">
    <w:abstractNumId w:val="46"/>
  </w:num>
  <w:num w:numId="40" w16cid:durableId="956789916">
    <w:abstractNumId w:val="27"/>
  </w:num>
  <w:num w:numId="41" w16cid:durableId="2092700323">
    <w:abstractNumId w:val="15"/>
  </w:num>
  <w:num w:numId="42" w16cid:durableId="701637244">
    <w:abstractNumId w:val="14"/>
  </w:num>
  <w:num w:numId="43" w16cid:durableId="1611010986">
    <w:abstractNumId w:val="5"/>
  </w:num>
  <w:num w:numId="44" w16cid:durableId="801310307">
    <w:abstractNumId w:val="24"/>
  </w:num>
  <w:num w:numId="45" w16cid:durableId="613096217">
    <w:abstractNumId w:val="18"/>
  </w:num>
  <w:num w:numId="46" w16cid:durableId="593321004">
    <w:abstractNumId w:val="21"/>
  </w:num>
  <w:num w:numId="47" w16cid:durableId="1308052988">
    <w:abstractNumId w:val="44"/>
  </w:num>
  <w:num w:numId="48" w16cid:durableId="1039167978">
    <w:abstractNumId w:val="38"/>
  </w:num>
  <w:num w:numId="49" w16cid:durableId="310642431">
    <w:abstractNumId w:val="10"/>
  </w:num>
  <w:num w:numId="50" w16cid:durableId="1911111574">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US" w:vendorID="64" w:dllVersion="6" w:nlCheck="1" w:checkStyle="1"/>
  <w:activeWritingStyle w:appName="MSWord" w:lang="en-US" w:vendorID="64" w:dllVersion="4096" w:nlCheck="1" w:checkStyle="0"/>
  <w:activeWritingStyle w:appName="MSWord" w:lang="en-US" w:vendorID="64" w:dllVersion="0" w:nlCheck="1" w:checkStyle="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539"/>
    <w:rsid w:val="00016C27"/>
    <w:rsid w:val="00032030"/>
    <w:rsid w:val="0004407B"/>
    <w:rsid w:val="00046C9B"/>
    <w:rsid w:val="000470BA"/>
    <w:rsid w:val="000533DB"/>
    <w:rsid w:val="00053F31"/>
    <w:rsid w:val="00073AAF"/>
    <w:rsid w:val="00084B00"/>
    <w:rsid w:val="00090615"/>
    <w:rsid w:val="000921C2"/>
    <w:rsid w:val="000A3EBF"/>
    <w:rsid w:val="000C60C7"/>
    <w:rsid w:val="000E3E22"/>
    <w:rsid w:val="000F1A18"/>
    <w:rsid w:val="000F609B"/>
    <w:rsid w:val="00102D2B"/>
    <w:rsid w:val="0012116A"/>
    <w:rsid w:val="00130ADD"/>
    <w:rsid w:val="00141FF9"/>
    <w:rsid w:val="00144B03"/>
    <w:rsid w:val="00152335"/>
    <w:rsid w:val="0016635D"/>
    <w:rsid w:val="0018487D"/>
    <w:rsid w:val="001944FB"/>
    <w:rsid w:val="001B78EA"/>
    <w:rsid w:val="001D4D12"/>
    <w:rsid w:val="001F110A"/>
    <w:rsid w:val="001F1379"/>
    <w:rsid w:val="001F2BFB"/>
    <w:rsid w:val="00217CDE"/>
    <w:rsid w:val="0022482C"/>
    <w:rsid w:val="00232C59"/>
    <w:rsid w:val="00233297"/>
    <w:rsid w:val="00234988"/>
    <w:rsid w:val="00246DD8"/>
    <w:rsid w:val="00246E8D"/>
    <w:rsid w:val="00255616"/>
    <w:rsid w:val="0025773C"/>
    <w:rsid w:val="002607F5"/>
    <w:rsid w:val="002711B6"/>
    <w:rsid w:val="0027163E"/>
    <w:rsid w:val="00296478"/>
    <w:rsid w:val="00297773"/>
    <w:rsid w:val="00297DB4"/>
    <w:rsid w:val="002B3550"/>
    <w:rsid w:val="002B58AC"/>
    <w:rsid w:val="002B61ED"/>
    <w:rsid w:val="002C5EEC"/>
    <w:rsid w:val="002E2539"/>
    <w:rsid w:val="00302925"/>
    <w:rsid w:val="003444D0"/>
    <w:rsid w:val="00360253"/>
    <w:rsid w:val="00360F83"/>
    <w:rsid w:val="00361DA8"/>
    <w:rsid w:val="00370F7F"/>
    <w:rsid w:val="00377FD5"/>
    <w:rsid w:val="003851F6"/>
    <w:rsid w:val="00387FBF"/>
    <w:rsid w:val="003951FA"/>
    <w:rsid w:val="003B305E"/>
    <w:rsid w:val="003B714F"/>
    <w:rsid w:val="003C2295"/>
    <w:rsid w:val="003C3535"/>
    <w:rsid w:val="003D67DB"/>
    <w:rsid w:val="003F3636"/>
    <w:rsid w:val="003F77B3"/>
    <w:rsid w:val="00401DB3"/>
    <w:rsid w:val="00425464"/>
    <w:rsid w:val="00426B17"/>
    <w:rsid w:val="00432765"/>
    <w:rsid w:val="00435A22"/>
    <w:rsid w:val="00437CBB"/>
    <w:rsid w:val="004428B3"/>
    <w:rsid w:val="0044473A"/>
    <w:rsid w:val="004702DB"/>
    <w:rsid w:val="004713FC"/>
    <w:rsid w:val="00475F6E"/>
    <w:rsid w:val="0048001A"/>
    <w:rsid w:val="004A20A1"/>
    <w:rsid w:val="004B14A8"/>
    <w:rsid w:val="004B1FF1"/>
    <w:rsid w:val="004B4C7C"/>
    <w:rsid w:val="004C2AA6"/>
    <w:rsid w:val="004C525E"/>
    <w:rsid w:val="004C669F"/>
    <w:rsid w:val="004D50D9"/>
    <w:rsid w:val="004E3272"/>
    <w:rsid w:val="0050637C"/>
    <w:rsid w:val="00507119"/>
    <w:rsid w:val="00512FF1"/>
    <w:rsid w:val="005168FA"/>
    <w:rsid w:val="0052385A"/>
    <w:rsid w:val="005334EC"/>
    <w:rsid w:val="005376E7"/>
    <w:rsid w:val="00540A42"/>
    <w:rsid w:val="00540D2A"/>
    <w:rsid w:val="0054215B"/>
    <w:rsid w:val="00543B81"/>
    <w:rsid w:val="0056772C"/>
    <w:rsid w:val="0057424F"/>
    <w:rsid w:val="00575CC7"/>
    <w:rsid w:val="0058619E"/>
    <w:rsid w:val="005943FB"/>
    <w:rsid w:val="005A0652"/>
    <w:rsid w:val="005A101D"/>
    <w:rsid w:val="005A2E2E"/>
    <w:rsid w:val="005A6AA8"/>
    <w:rsid w:val="006174CA"/>
    <w:rsid w:val="006232CF"/>
    <w:rsid w:val="00624EDC"/>
    <w:rsid w:val="00644107"/>
    <w:rsid w:val="0067361F"/>
    <w:rsid w:val="0067740B"/>
    <w:rsid w:val="006778E6"/>
    <w:rsid w:val="006830B6"/>
    <w:rsid w:val="0068454C"/>
    <w:rsid w:val="006959A9"/>
    <w:rsid w:val="006A102C"/>
    <w:rsid w:val="006C081B"/>
    <w:rsid w:val="006D35D3"/>
    <w:rsid w:val="006D6586"/>
    <w:rsid w:val="006F068B"/>
    <w:rsid w:val="006F0D9A"/>
    <w:rsid w:val="006F28F8"/>
    <w:rsid w:val="006F31B6"/>
    <w:rsid w:val="00701D2F"/>
    <w:rsid w:val="00702534"/>
    <w:rsid w:val="00702AC3"/>
    <w:rsid w:val="00714BDB"/>
    <w:rsid w:val="007275FD"/>
    <w:rsid w:val="00740230"/>
    <w:rsid w:val="0075119D"/>
    <w:rsid w:val="00752AC6"/>
    <w:rsid w:val="00753A36"/>
    <w:rsid w:val="0076068D"/>
    <w:rsid w:val="00774813"/>
    <w:rsid w:val="00776AE3"/>
    <w:rsid w:val="00777F50"/>
    <w:rsid w:val="00781717"/>
    <w:rsid w:val="007817DC"/>
    <w:rsid w:val="007A2BEB"/>
    <w:rsid w:val="007B16D1"/>
    <w:rsid w:val="007B3E03"/>
    <w:rsid w:val="007C6BC2"/>
    <w:rsid w:val="007C7AC7"/>
    <w:rsid w:val="007F0938"/>
    <w:rsid w:val="0080285F"/>
    <w:rsid w:val="00811A8A"/>
    <w:rsid w:val="008153C5"/>
    <w:rsid w:val="00815C31"/>
    <w:rsid w:val="0083151E"/>
    <w:rsid w:val="008442CD"/>
    <w:rsid w:val="00854405"/>
    <w:rsid w:val="00857E97"/>
    <w:rsid w:val="00880335"/>
    <w:rsid w:val="00887442"/>
    <w:rsid w:val="008960DC"/>
    <w:rsid w:val="008A1C0E"/>
    <w:rsid w:val="008B67EB"/>
    <w:rsid w:val="008D65D1"/>
    <w:rsid w:val="008D7046"/>
    <w:rsid w:val="008E0BB7"/>
    <w:rsid w:val="008E7061"/>
    <w:rsid w:val="008F512E"/>
    <w:rsid w:val="0090269A"/>
    <w:rsid w:val="009112C1"/>
    <w:rsid w:val="00921449"/>
    <w:rsid w:val="009234E0"/>
    <w:rsid w:val="009565BD"/>
    <w:rsid w:val="0095740B"/>
    <w:rsid w:val="009578ED"/>
    <w:rsid w:val="00971E64"/>
    <w:rsid w:val="00973F16"/>
    <w:rsid w:val="00974953"/>
    <w:rsid w:val="00984D84"/>
    <w:rsid w:val="009B58F5"/>
    <w:rsid w:val="009C6A71"/>
    <w:rsid w:val="009E7191"/>
    <w:rsid w:val="009F1879"/>
    <w:rsid w:val="00A01020"/>
    <w:rsid w:val="00A016E6"/>
    <w:rsid w:val="00A0305C"/>
    <w:rsid w:val="00A1574E"/>
    <w:rsid w:val="00A24769"/>
    <w:rsid w:val="00A2687C"/>
    <w:rsid w:val="00A26DF3"/>
    <w:rsid w:val="00A51FCC"/>
    <w:rsid w:val="00A53632"/>
    <w:rsid w:val="00A56D19"/>
    <w:rsid w:val="00A6070F"/>
    <w:rsid w:val="00A70457"/>
    <w:rsid w:val="00A70ED7"/>
    <w:rsid w:val="00A73E2D"/>
    <w:rsid w:val="00A75D7D"/>
    <w:rsid w:val="00AB050F"/>
    <w:rsid w:val="00AC47A7"/>
    <w:rsid w:val="00AC51E6"/>
    <w:rsid w:val="00AC77CC"/>
    <w:rsid w:val="00AF47F2"/>
    <w:rsid w:val="00B06277"/>
    <w:rsid w:val="00B07E3C"/>
    <w:rsid w:val="00B1195E"/>
    <w:rsid w:val="00B41F9A"/>
    <w:rsid w:val="00B62CDE"/>
    <w:rsid w:val="00B74DD0"/>
    <w:rsid w:val="00BB690B"/>
    <w:rsid w:val="00BC0CA6"/>
    <w:rsid w:val="00BC3425"/>
    <w:rsid w:val="00BF343F"/>
    <w:rsid w:val="00C0535C"/>
    <w:rsid w:val="00C11BA7"/>
    <w:rsid w:val="00C147BA"/>
    <w:rsid w:val="00C426C1"/>
    <w:rsid w:val="00C57438"/>
    <w:rsid w:val="00C61FD6"/>
    <w:rsid w:val="00C63BC8"/>
    <w:rsid w:val="00CA4DE5"/>
    <w:rsid w:val="00CD5F99"/>
    <w:rsid w:val="00CE791A"/>
    <w:rsid w:val="00CF459E"/>
    <w:rsid w:val="00D025BE"/>
    <w:rsid w:val="00D055AB"/>
    <w:rsid w:val="00D10C4A"/>
    <w:rsid w:val="00D11128"/>
    <w:rsid w:val="00D12E10"/>
    <w:rsid w:val="00D22493"/>
    <w:rsid w:val="00D27E61"/>
    <w:rsid w:val="00D32857"/>
    <w:rsid w:val="00D36A64"/>
    <w:rsid w:val="00D41F5F"/>
    <w:rsid w:val="00D54E87"/>
    <w:rsid w:val="00D600CB"/>
    <w:rsid w:val="00D8641C"/>
    <w:rsid w:val="00DA198D"/>
    <w:rsid w:val="00DA6DB8"/>
    <w:rsid w:val="00DA75AF"/>
    <w:rsid w:val="00DB0083"/>
    <w:rsid w:val="00DC4DFA"/>
    <w:rsid w:val="00DC7D81"/>
    <w:rsid w:val="00E06A23"/>
    <w:rsid w:val="00E11C55"/>
    <w:rsid w:val="00E1359F"/>
    <w:rsid w:val="00E36EA0"/>
    <w:rsid w:val="00E53E41"/>
    <w:rsid w:val="00E55979"/>
    <w:rsid w:val="00E57AA1"/>
    <w:rsid w:val="00E60EF3"/>
    <w:rsid w:val="00E62173"/>
    <w:rsid w:val="00E95C80"/>
    <w:rsid w:val="00EB6377"/>
    <w:rsid w:val="00EB7449"/>
    <w:rsid w:val="00EC0FD2"/>
    <w:rsid w:val="00EC7EC6"/>
    <w:rsid w:val="00EF11EB"/>
    <w:rsid w:val="00EF50EC"/>
    <w:rsid w:val="00F07126"/>
    <w:rsid w:val="00F15FE8"/>
    <w:rsid w:val="00F270A5"/>
    <w:rsid w:val="00F40D56"/>
    <w:rsid w:val="00F4479A"/>
    <w:rsid w:val="00F5059A"/>
    <w:rsid w:val="00F664A4"/>
    <w:rsid w:val="00F670A5"/>
    <w:rsid w:val="00F825B3"/>
    <w:rsid w:val="00F835E3"/>
    <w:rsid w:val="00FA2C61"/>
    <w:rsid w:val="00FB148E"/>
    <w:rsid w:val="00FB505E"/>
    <w:rsid w:val="00FC0C89"/>
    <w:rsid w:val="00FC6046"/>
    <w:rsid w:val="00FC6B63"/>
    <w:rsid w:val="00FC7F6C"/>
    <w:rsid w:val="00FF083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32B7EF"/>
  <w15:docId w15:val="{06023207-A38F-A84E-812E-2A8891DA46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535C"/>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uiPriority w:val="9"/>
    <w:unhideWhenUsed/>
    <w:qFormat/>
    <w:rsid w:val="00DB008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BC3425"/>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C0535C"/>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6">
    <w:name w:val="heading 6"/>
    <w:basedOn w:val="Normal"/>
    <w:next w:val="Normal"/>
    <w:link w:val="Heading6Char"/>
    <w:uiPriority w:val="9"/>
    <w:semiHidden/>
    <w:unhideWhenUsed/>
    <w:qFormat/>
    <w:rsid w:val="007C7AC7"/>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1F2BFB"/>
    <w:pPr>
      <w:tabs>
        <w:tab w:val="center" w:pos="4680"/>
        <w:tab w:val="right" w:pos="9360"/>
      </w:tabs>
    </w:pPr>
  </w:style>
  <w:style w:type="character" w:customStyle="1" w:styleId="HeaderChar">
    <w:name w:val="Header Char"/>
    <w:basedOn w:val="DefaultParagraphFont"/>
    <w:link w:val="Header"/>
    <w:uiPriority w:val="99"/>
    <w:rsid w:val="001F2BFB"/>
  </w:style>
  <w:style w:type="paragraph" w:styleId="Footer">
    <w:name w:val="footer"/>
    <w:basedOn w:val="Normal"/>
    <w:link w:val="FooterChar"/>
    <w:uiPriority w:val="99"/>
    <w:unhideWhenUsed/>
    <w:rsid w:val="001F2BFB"/>
    <w:pPr>
      <w:tabs>
        <w:tab w:val="center" w:pos="4680"/>
        <w:tab w:val="right" w:pos="9360"/>
      </w:tabs>
    </w:pPr>
  </w:style>
  <w:style w:type="character" w:customStyle="1" w:styleId="FooterChar">
    <w:name w:val="Footer Char"/>
    <w:basedOn w:val="DefaultParagraphFont"/>
    <w:link w:val="Footer"/>
    <w:uiPriority w:val="99"/>
    <w:rsid w:val="001F2BFB"/>
  </w:style>
  <w:style w:type="paragraph" w:styleId="BalloonText">
    <w:name w:val="Balloon Text"/>
    <w:basedOn w:val="Normal"/>
    <w:link w:val="BalloonTextChar"/>
    <w:uiPriority w:val="99"/>
    <w:semiHidden/>
    <w:unhideWhenUsed/>
    <w:rsid w:val="001F2BFB"/>
    <w:rPr>
      <w:rFonts w:ascii="Tahoma" w:hAnsi="Tahoma" w:cs="Tahoma"/>
      <w:sz w:val="16"/>
      <w:szCs w:val="16"/>
    </w:rPr>
  </w:style>
  <w:style w:type="character" w:customStyle="1" w:styleId="BalloonTextChar">
    <w:name w:val="Balloon Text Char"/>
    <w:basedOn w:val="DefaultParagraphFont"/>
    <w:link w:val="BalloonText"/>
    <w:uiPriority w:val="99"/>
    <w:semiHidden/>
    <w:rsid w:val="001F2BFB"/>
    <w:rPr>
      <w:rFonts w:ascii="Tahoma" w:hAnsi="Tahoma" w:cs="Tahoma"/>
      <w:sz w:val="16"/>
      <w:szCs w:val="16"/>
    </w:rPr>
  </w:style>
  <w:style w:type="table" w:styleId="TableGrid">
    <w:name w:val="Table Grid"/>
    <w:basedOn w:val="TableNormal"/>
    <w:uiPriority w:val="59"/>
    <w:rsid w:val="001F2BF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2Char">
    <w:name w:val="Heading 2 Char"/>
    <w:basedOn w:val="DefaultParagraphFont"/>
    <w:link w:val="Heading2"/>
    <w:uiPriority w:val="9"/>
    <w:rsid w:val="00DB0083"/>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BC3425"/>
    <w:rPr>
      <w:rFonts w:asciiTheme="majorHAnsi" w:eastAsiaTheme="majorEastAsia" w:hAnsiTheme="majorHAnsi" w:cstheme="majorBidi"/>
      <w:b/>
      <w:bCs/>
      <w:color w:val="4F81BD" w:themeColor="accent1"/>
    </w:rPr>
  </w:style>
  <w:style w:type="paragraph" w:styleId="ListParagraph">
    <w:name w:val="List Paragraph"/>
    <w:basedOn w:val="Normal"/>
    <w:uiPriority w:val="34"/>
    <w:qFormat/>
    <w:rsid w:val="00BC3425"/>
    <w:pPr>
      <w:ind w:left="720"/>
      <w:contextualSpacing/>
    </w:pPr>
  </w:style>
  <w:style w:type="character" w:customStyle="1" w:styleId="Job">
    <w:name w:val="Job"/>
    <w:rsid w:val="0056772C"/>
    <w:rPr>
      <w:i/>
      <w:iCs/>
    </w:rPr>
  </w:style>
  <w:style w:type="character" w:customStyle="1" w:styleId="Heading6Char">
    <w:name w:val="Heading 6 Char"/>
    <w:basedOn w:val="DefaultParagraphFont"/>
    <w:link w:val="Heading6"/>
    <w:uiPriority w:val="9"/>
    <w:semiHidden/>
    <w:rsid w:val="007C7AC7"/>
    <w:rPr>
      <w:rFonts w:asciiTheme="majorHAnsi" w:eastAsiaTheme="majorEastAsia" w:hAnsiTheme="majorHAnsi" w:cstheme="majorBidi"/>
      <w:i/>
      <w:iCs/>
      <w:color w:val="243F60" w:themeColor="accent1" w:themeShade="7F"/>
    </w:rPr>
  </w:style>
  <w:style w:type="character" w:customStyle="1" w:styleId="apple-converted-space">
    <w:name w:val="apple-converted-space"/>
    <w:basedOn w:val="DefaultParagraphFont"/>
    <w:rsid w:val="00A01020"/>
  </w:style>
  <w:style w:type="character" w:customStyle="1" w:styleId="normaltextrun">
    <w:name w:val="normaltextrun"/>
    <w:basedOn w:val="DefaultParagraphFont"/>
    <w:rsid w:val="00360253"/>
  </w:style>
  <w:style w:type="character" w:customStyle="1" w:styleId="Position">
    <w:name w:val="Position"/>
    <w:rsid w:val="00360253"/>
    <w:rPr>
      <w:b/>
      <w:bCs/>
    </w:rPr>
  </w:style>
  <w:style w:type="character" w:styleId="CommentReference">
    <w:name w:val="annotation reference"/>
    <w:basedOn w:val="DefaultParagraphFont"/>
    <w:uiPriority w:val="99"/>
    <w:semiHidden/>
    <w:unhideWhenUsed/>
    <w:rsid w:val="00360253"/>
    <w:rPr>
      <w:sz w:val="16"/>
      <w:szCs w:val="16"/>
    </w:rPr>
  </w:style>
  <w:style w:type="paragraph" w:styleId="CommentText">
    <w:name w:val="annotation text"/>
    <w:basedOn w:val="Normal"/>
    <w:link w:val="CommentTextChar"/>
    <w:uiPriority w:val="99"/>
    <w:unhideWhenUsed/>
    <w:rsid w:val="00360253"/>
    <w:pPr>
      <w:spacing w:after="160"/>
    </w:pPr>
    <w:rPr>
      <w:rFonts w:eastAsiaTheme="minorHAnsi"/>
      <w:kern w:val="2"/>
      <w:sz w:val="20"/>
      <w:szCs w:val="20"/>
      <w14:ligatures w14:val="standardContextual"/>
    </w:rPr>
  </w:style>
  <w:style w:type="character" w:customStyle="1" w:styleId="CommentTextChar">
    <w:name w:val="Comment Text Char"/>
    <w:basedOn w:val="DefaultParagraphFont"/>
    <w:link w:val="CommentText"/>
    <w:uiPriority w:val="99"/>
    <w:rsid w:val="00360253"/>
    <w:rPr>
      <w:rFonts w:eastAsiaTheme="minorHAnsi"/>
      <w:kern w:val="2"/>
      <w:sz w:val="20"/>
      <w:szCs w:val="20"/>
      <w14:ligatures w14:val="standardContextual"/>
    </w:rPr>
  </w:style>
  <w:style w:type="character" w:customStyle="1" w:styleId="vanity-namedomain">
    <w:name w:val="vanity-name__domain"/>
    <w:basedOn w:val="DefaultParagraphFont"/>
    <w:rsid w:val="00C0535C"/>
  </w:style>
  <w:style w:type="character" w:customStyle="1" w:styleId="visually-hidden">
    <w:name w:val="visually-hidden"/>
    <w:basedOn w:val="DefaultParagraphFont"/>
    <w:rsid w:val="00C0535C"/>
  </w:style>
  <w:style w:type="character" w:customStyle="1" w:styleId="t-14">
    <w:name w:val="t-14"/>
    <w:basedOn w:val="DefaultParagraphFont"/>
    <w:rsid w:val="00C0535C"/>
  </w:style>
  <w:style w:type="character" w:customStyle="1" w:styleId="Heading4Char">
    <w:name w:val="Heading 4 Char"/>
    <w:basedOn w:val="DefaultParagraphFont"/>
    <w:link w:val="Heading4"/>
    <w:uiPriority w:val="9"/>
    <w:semiHidden/>
    <w:rsid w:val="00C0535C"/>
    <w:rPr>
      <w:rFonts w:asciiTheme="majorHAnsi" w:eastAsiaTheme="majorEastAsia" w:hAnsiTheme="majorHAnsi" w:cstheme="majorBidi"/>
      <w:i/>
      <w:iCs/>
      <w:color w:val="365F91" w:themeColor="accent1" w:themeShade="BF"/>
      <w:sz w:val="24"/>
      <w:szCs w:val="24"/>
    </w:rPr>
  </w:style>
  <w:style w:type="paragraph" w:styleId="BodyText">
    <w:name w:val="Body Text"/>
    <w:basedOn w:val="Normal"/>
    <w:link w:val="BodyTextChar"/>
    <w:uiPriority w:val="1"/>
    <w:qFormat/>
    <w:rsid w:val="00C0535C"/>
    <w:pPr>
      <w:widowControl w:val="0"/>
      <w:autoSpaceDE w:val="0"/>
      <w:autoSpaceDN w:val="0"/>
    </w:pPr>
    <w:rPr>
      <w:rFonts w:ascii="Arial MT" w:eastAsia="Arial MT" w:hAnsi="Arial MT" w:cs="Arial MT"/>
      <w:sz w:val="21"/>
      <w:szCs w:val="21"/>
    </w:rPr>
  </w:style>
  <w:style w:type="character" w:customStyle="1" w:styleId="BodyTextChar">
    <w:name w:val="Body Text Char"/>
    <w:basedOn w:val="DefaultParagraphFont"/>
    <w:link w:val="BodyText"/>
    <w:uiPriority w:val="1"/>
    <w:rsid w:val="00C0535C"/>
    <w:rPr>
      <w:rFonts w:ascii="Arial MT" w:eastAsia="Arial MT" w:hAnsi="Arial MT" w:cs="Arial MT"/>
      <w:sz w:val="21"/>
      <w:szCs w:val="21"/>
    </w:rPr>
  </w:style>
  <w:style w:type="table" w:styleId="TableGridLight">
    <w:name w:val="Grid Table Light"/>
    <w:basedOn w:val="TableNormal"/>
    <w:uiPriority w:val="40"/>
    <w:rsid w:val="0025561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297DB4"/>
    <w:pPr>
      <w:spacing w:before="100" w:beforeAutospacing="1" w:after="100" w:afterAutospacing="1"/>
    </w:pPr>
  </w:style>
  <w:style w:type="character" w:styleId="Hyperlink">
    <w:name w:val="Hyperlink"/>
    <w:basedOn w:val="DefaultParagraphFont"/>
    <w:uiPriority w:val="99"/>
    <w:unhideWhenUsed/>
    <w:rsid w:val="00387FBF"/>
    <w:rPr>
      <w:color w:val="0000FF" w:themeColor="hyperlink"/>
      <w:u w:val="single"/>
    </w:rPr>
  </w:style>
  <w:style w:type="character" w:styleId="UnresolvedMention">
    <w:name w:val="Unresolved Mention"/>
    <w:basedOn w:val="DefaultParagraphFont"/>
    <w:uiPriority w:val="99"/>
    <w:semiHidden/>
    <w:unhideWhenUsed/>
    <w:rsid w:val="00387FBF"/>
    <w:rPr>
      <w:color w:val="605E5C"/>
      <w:shd w:val="clear" w:color="auto" w:fill="E1DFDD"/>
    </w:rPr>
  </w:style>
  <w:style w:type="character" w:styleId="FollowedHyperlink">
    <w:name w:val="FollowedHyperlink"/>
    <w:basedOn w:val="DefaultParagraphFont"/>
    <w:uiPriority w:val="99"/>
    <w:semiHidden/>
    <w:unhideWhenUsed/>
    <w:rsid w:val="00387FBF"/>
    <w:rPr>
      <w:color w:val="800080" w:themeColor="followedHyperlink"/>
      <w:u w:val="single"/>
    </w:rPr>
  </w:style>
  <w:style w:type="paragraph" w:customStyle="1" w:styleId="p1">
    <w:name w:val="p1"/>
    <w:basedOn w:val="Normal"/>
    <w:rsid w:val="00DC4DFA"/>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63748">
      <w:bodyDiv w:val="1"/>
      <w:marLeft w:val="0"/>
      <w:marRight w:val="0"/>
      <w:marTop w:val="0"/>
      <w:marBottom w:val="0"/>
      <w:divBdr>
        <w:top w:val="none" w:sz="0" w:space="0" w:color="auto"/>
        <w:left w:val="none" w:sz="0" w:space="0" w:color="auto"/>
        <w:bottom w:val="none" w:sz="0" w:space="0" w:color="auto"/>
        <w:right w:val="none" w:sz="0" w:space="0" w:color="auto"/>
      </w:divBdr>
    </w:div>
    <w:div w:id="81538657">
      <w:bodyDiv w:val="1"/>
      <w:marLeft w:val="0"/>
      <w:marRight w:val="0"/>
      <w:marTop w:val="0"/>
      <w:marBottom w:val="0"/>
      <w:divBdr>
        <w:top w:val="none" w:sz="0" w:space="0" w:color="auto"/>
        <w:left w:val="none" w:sz="0" w:space="0" w:color="auto"/>
        <w:bottom w:val="none" w:sz="0" w:space="0" w:color="auto"/>
        <w:right w:val="none" w:sz="0" w:space="0" w:color="auto"/>
      </w:divBdr>
    </w:div>
    <w:div w:id="227038513">
      <w:bodyDiv w:val="1"/>
      <w:marLeft w:val="0"/>
      <w:marRight w:val="0"/>
      <w:marTop w:val="0"/>
      <w:marBottom w:val="0"/>
      <w:divBdr>
        <w:top w:val="none" w:sz="0" w:space="0" w:color="auto"/>
        <w:left w:val="none" w:sz="0" w:space="0" w:color="auto"/>
        <w:bottom w:val="none" w:sz="0" w:space="0" w:color="auto"/>
        <w:right w:val="none" w:sz="0" w:space="0" w:color="auto"/>
      </w:divBdr>
    </w:div>
    <w:div w:id="406997428">
      <w:bodyDiv w:val="1"/>
      <w:marLeft w:val="0"/>
      <w:marRight w:val="0"/>
      <w:marTop w:val="0"/>
      <w:marBottom w:val="0"/>
      <w:divBdr>
        <w:top w:val="none" w:sz="0" w:space="0" w:color="auto"/>
        <w:left w:val="none" w:sz="0" w:space="0" w:color="auto"/>
        <w:bottom w:val="none" w:sz="0" w:space="0" w:color="auto"/>
        <w:right w:val="none" w:sz="0" w:space="0" w:color="auto"/>
      </w:divBdr>
    </w:div>
    <w:div w:id="546258494">
      <w:bodyDiv w:val="1"/>
      <w:marLeft w:val="0"/>
      <w:marRight w:val="0"/>
      <w:marTop w:val="0"/>
      <w:marBottom w:val="0"/>
      <w:divBdr>
        <w:top w:val="none" w:sz="0" w:space="0" w:color="auto"/>
        <w:left w:val="none" w:sz="0" w:space="0" w:color="auto"/>
        <w:bottom w:val="none" w:sz="0" w:space="0" w:color="auto"/>
        <w:right w:val="none" w:sz="0" w:space="0" w:color="auto"/>
      </w:divBdr>
    </w:div>
    <w:div w:id="554270625">
      <w:bodyDiv w:val="1"/>
      <w:marLeft w:val="0"/>
      <w:marRight w:val="0"/>
      <w:marTop w:val="0"/>
      <w:marBottom w:val="0"/>
      <w:divBdr>
        <w:top w:val="none" w:sz="0" w:space="0" w:color="auto"/>
        <w:left w:val="none" w:sz="0" w:space="0" w:color="auto"/>
        <w:bottom w:val="none" w:sz="0" w:space="0" w:color="auto"/>
        <w:right w:val="none" w:sz="0" w:space="0" w:color="auto"/>
      </w:divBdr>
    </w:div>
    <w:div w:id="615604092">
      <w:bodyDiv w:val="1"/>
      <w:marLeft w:val="0"/>
      <w:marRight w:val="0"/>
      <w:marTop w:val="0"/>
      <w:marBottom w:val="0"/>
      <w:divBdr>
        <w:top w:val="none" w:sz="0" w:space="0" w:color="auto"/>
        <w:left w:val="none" w:sz="0" w:space="0" w:color="auto"/>
        <w:bottom w:val="none" w:sz="0" w:space="0" w:color="auto"/>
        <w:right w:val="none" w:sz="0" w:space="0" w:color="auto"/>
      </w:divBdr>
    </w:div>
    <w:div w:id="691222818">
      <w:bodyDiv w:val="1"/>
      <w:marLeft w:val="0"/>
      <w:marRight w:val="0"/>
      <w:marTop w:val="0"/>
      <w:marBottom w:val="0"/>
      <w:divBdr>
        <w:top w:val="none" w:sz="0" w:space="0" w:color="auto"/>
        <w:left w:val="none" w:sz="0" w:space="0" w:color="auto"/>
        <w:bottom w:val="none" w:sz="0" w:space="0" w:color="auto"/>
        <w:right w:val="none" w:sz="0" w:space="0" w:color="auto"/>
      </w:divBdr>
    </w:div>
    <w:div w:id="699012333">
      <w:bodyDiv w:val="1"/>
      <w:marLeft w:val="0"/>
      <w:marRight w:val="0"/>
      <w:marTop w:val="0"/>
      <w:marBottom w:val="0"/>
      <w:divBdr>
        <w:top w:val="none" w:sz="0" w:space="0" w:color="auto"/>
        <w:left w:val="none" w:sz="0" w:space="0" w:color="auto"/>
        <w:bottom w:val="none" w:sz="0" w:space="0" w:color="auto"/>
        <w:right w:val="none" w:sz="0" w:space="0" w:color="auto"/>
      </w:divBdr>
    </w:div>
    <w:div w:id="886183732">
      <w:bodyDiv w:val="1"/>
      <w:marLeft w:val="0"/>
      <w:marRight w:val="0"/>
      <w:marTop w:val="0"/>
      <w:marBottom w:val="0"/>
      <w:divBdr>
        <w:top w:val="none" w:sz="0" w:space="0" w:color="auto"/>
        <w:left w:val="none" w:sz="0" w:space="0" w:color="auto"/>
        <w:bottom w:val="none" w:sz="0" w:space="0" w:color="auto"/>
        <w:right w:val="none" w:sz="0" w:space="0" w:color="auto"/>
      </w:divBdr>
      <w:divsChild>
        <w:div w:id="2050565604">
          <w:marLeft w:val="0"/>
          <w:marRight w:val="0"/>
          <w:marTop w:val="0"/>
          <w:marBottom w:val="0"/>
          <w:divBdr>
            <w:top w:val="none" w:sz="0" w:space="0" w:color="auto"/>
            <w:left w:val="none" w:sz="0" w:space="0" w:color="auto"/>
            <w:bottom w:val="none" w:sz="0" w:space="0" w:color="auto"/>
            <w:right w:val="none" w:sz="0" w:space="0" w:color="auto"/>
          </w:divBdr>
        </w:div>
        <w:div w:id="961109337">
          <w:marLeft w:val="0"/>
          <w:marRight w:val="0"/>
          <w:marTop w:val="0"/>
          <w:marBottom w:val="0"/>
          <w:divBdr>
            <w:top w:val="none" w:sz="0" w:space="0" w:color="auto"/>
            <w:left w:val="none" w:sz="0" w:space="0" w:color="auto"/>
            <w:bottom w:val="none" w:sz="0" w:space="0" w:color="auto"/>
            <w:right w:val="none" w:sz="0" w:space="0" w:color="auto"/>
          </w:divBdr>
        </w:div>
      </w:divsChild>
    </w:div>
    <w:div w:id="946889560">
      <w:bodyDiv w:val="1"/>
      <w:marLeft w:val="0"/>
      <w:marRight w:val="0"/>
      <w:marTop w:val="0"/>
      <w:marBottom w:val="0"/>
      <w:divBdr>
        <w:top w:val="none" w:sz="0" w:space="0" w:color="auto"/>
        <w:left w:val="none" w:sz="0" w:space="0" w:color="auto"/>
        <w:bottom w:val="none" w:sz="0" w:space="0" w:color="auto"/>
        <w:right w:val="none" w:sz="0" w:space="0" w:color="auto"/>
      </w:divBdr>
    </w:div>
    <w:div w:id="1172450470">
      <w:bodyDiv w:val="1"/>
      <w:marLeft w:val="0"/>
      <w:marRight w:val="0"/>
      <w:marTop w:val="0"/>
      <w:marBottom w:val="0"/>
      <w:divBdr>
        <w:top w:val="none" w:sz="0" w:space="0" w:color="auto"/>
        <w:left w:val="none" w:sz="0" w:space="0" w:color="auto"/>
        <w:bottom w:val="none" w:sz="0" w:space="0" w:color="auto"/>
        <w:right w:val="none" w:sz="0" w:space="0" w:color="auto"/>
      </w:divBdr>
    </w:div>
    <w:div w:id="1274551460">
      <w:bodyDiv w:val="1"/>
      <w:marLeft w:val="0"/>
      <w:marRight w:val="0"/>
      <w:marTop w:val="0"/>
      <w:marBottom w:val="0"/>
      <w:divBdr>
        <w:top w:val="none" w:sz="0" w:space="0" w:color="auto"/>
        <w:left w:val="none" w:sz="0" w:space="0" w:color="auto"/>
        <w:bottom w:val="none" w:sz="0" w:space="0" w:color="auto"/>
        <w:right w:val="none" w:sz="0" w:space="0" w:color="auto"/>
      </w:divBdr>
    </w:div>
    <w:div w:id="1300721348">
      <w:bodyDiv w:val="1"/>
      <w:marLeft w:val="0"/>
      <w:marRight w:val="0"/>
      <w:marTop w:val="0"/>
      <w:marBottom w:val="0"/>
      <w:divBdr>
        <w:top w:val="none" w:sz="0" w:space="0" w:color="auto"/>
        <w:left w:val="none" w:sz="0" w:space="0" w:color="auto"/>
        <w:bottom w:val="none" w:sz="0" w:space="0" w:color="auto"/>
        <w:right w:val="none" w:sz="0" w:space="0" w:color="auto"/>
      </w:divBdr>
    </w:div>
    <w:div w:id="1302685459">
      <w:bodyDiv w:val="1"/>
      <w:marLeft w:val="0"/>
      <w:marRight w:val="0"/>
      <w:marTop w:val="0"/>
      <w:marBottom w:val="0"/>
      <w:divBdr>
        <w:top w:val="none" w:sz="0" w:space="0" w:color="auto"/>
        <w:left w:val="none" w:sz="0" w:space="0" w:color="auto"/>
        <w:bottom w:val="none" w:sz="0" w:space="0" w:color="auto"/>
        <w:right w:val="none" w:sz="0" w:space="0" w:color="auto"/>
      </w:divBdr>
    </w:div>
    <w:div w:id="1309674828">
      <w:bodyDiv w:val="1"/>
      <w:marLeft w:val="0"/>
      <w:marRight w:val="0"/>
      <w:marTop w:val="0"/>
      <w:marBottom w:val="0"/>
      <w:divBdr>
        <w:top w:val="none" w:sz="0" w:space="0" w:color="auto"/>
        <w:left w:val="none" w:sz="0" w:space="0" w:color="auto"/>
        <w:bottom w:val="none" w:sz="0" w:space="0" w:color="auto"/>
        <w:right w:val="none" w:sz="0" w:space="0" w:color="auto"/>
      </w:divBdr>
    </w:div>
    <w:div w:id="1310407195">
      <w:bodyDiv w:val="1"/>
      <w:marLeft w:val="0"/>
      <w:marRight w:val="0"/>
      <w:marTop w:val="0"/>
      <w:marBottom w:val="0"/>
      <w:divBdr>
        <w:top w:val="none" w:sz="0" w:space="0" w:color="auto"/>
        <w:left w:val="none" w:sz="0" w:space="0" w:color="auto"/>
        <w:bottom w:val="none" w:sz="0" w:space="0" w:color="auto"/>
        <w:right w:val="none" w:sz="0" w:space="0" w:color="auto"/>
      </w:divBdr>
    </w:div>
    <w:div w:id="1439567661">
      <w:bodyDiv w:val="1"/>
      <w:marLeft w:val="0"/>
      <w:marRight w:val="0"/>
      <w:marTop w:val="0"/>
      <w:marBottom w:val="0"/>
      <w:divBdr>
        <w:top w:val="none" w:sz="0" w:space="0" w:color="auto"/>
        <w:left w:val="none" w:sz="0" w:space="0" w:color="auto"/>
        <w:bottom w:val="none" w:sz="0" w:space="0" w:color="auto"/>
        <w:right w:val="none" w:sz="0" w:space="0" w:color="auto"/>
      </w:divBdr>
    </w:div>
    <w:div w:id="1494449872">
      <w:bodyDiv w:val="1"/>
      <w:marLeft w:val="0"/>
      <w:marRight w:val="0"/>
      <w:marTop w:val="0"/>
      <w:marBottom w:val="0"/>
      <w:divBdr>
        <w:top w:val="none" w:sz="0" w:space="0" w:color="auto"/>
        <w:left w:val="none" w:sz="0" w:space="0" w:color="auto"/>
        <w:bottom w:val="none" w:sz="0" w:space="0" w:color="auto"/>
        <w:right w:val="none" w:sz="0" w:space="0" w:color="auto"/>
      </w:divBdr>
    </w:div>
    <w:div w:id="1506479694">
      <w:bodyDiv w:val="1"/>
      <w:marLeft w:val="0"/>
      <w:marRight w:val="0"/>
      <w:marTop w:val="0"/>
      <w:marBottom w:val="0"/>
      <w:divBdr>
        <w:top w:val="none" w:sz="0" w:space="0" w:color="auto"/>
        <w:left w:val="none" w:sz="0" w:space="0" w:color="auto"/>
        <w:bottom w:val="none" w:sz="0" w:space="0" w:color="auto"/>
        <w:right w:val="none" w:sz="0" w:space="0" w:color="auto"/>
      </w:divBdr>
    </w:div>
    <w:div w:id="1511989508">
      <w:bodyDiv w:val="1"/>
      <w:marLeft w:val="0"/>
      <w:marRight w:val="0"/>
      <w:marTop w:val="0"/>
      <w:marBottom w:val="0"/>
      <w:divBdr>
        <w:top w:val="none" w:sz="0" w:space="0" w:color="auto"/>
        <w:left w:val="none" w:sz="0" w:space="0" w:color="auto"/>
        <w:bottom w:val="none" w:sz="0" w:space="0" w:color="auto"/>
        <w:right w:val="none" w:sz="0" w:space="0" w:color="auto"/>
      </w:divBdr>
    </w:div>
    <w:div w:id="1668704252">
      <w:bodyDiv w:val="1"/>
      <w:marLeft w:val="0"/>
      <w:marRight w:val="0"/>
      <w:marTop w:val="0"/>
      <w:marBottom w:val="0"/>
      <w:divBdr>
        <w:top w:val="none" w:sz="0" w:space="0" w:color="auto"/>
        <w:left w:val="none" w:sz="0" w:space="0" w:color="auto"/>
        <w:bottom w:val="none" w:sz="0" w:space="0" w:color="auto"/>
        <w:right w:val="none" w:sz="0" w:space="0" w:color="auto"/>
      </w:divBdr>
    </w:div>
    <w:div w:id="1754863102">
      <w:bodyDiv w:val="1"/>
      <w:marLeft w:val="0"/>
      <w:marRight w:val="0"/>
      <w:marTop w:val="0"/>
      <w:marBottom w:val="0"/>
      <w:divBdr>
        <w:top w:val="none" w:sz="0" w:space="0" w:color="auto"/>
        <w:left w:val="none" w:sz="0" w:space="0" w:color="auto"/>
        <w:bottom w:val="none" w:sz="0" w:space="0" w:color="auto"/>
        <w:right w:val="none" w:sz="0" w:space="0" w:color="auto"/>
      </w:divBdr>
      <w:divsChild>
        <w:div w:id="1646006583">
          <w:marLeft w:val="0"/>
          <w:marRight w:val="0"/>
          <w:marTop w:val="0"/>
          <w:marBottom w:val="0"/>
          <w:divBdr>
            <w:top w:val="none" w:sz="0" w:space="0" w:color="auto"/>
            <w:left w:val="none" w:sz="0" w:space="0" w:color="auto"/>
            <w:bottom w:val="none" w:sz="0" w:space="0" w:color="auto"/>
            <w:right w:val="none" w:sz="0" w:space="0" w:color="auto"/>
          </w:divBdr>
        </w:div>
        <w:div w:id="1700200744">
          <w:marLeft w:val="0"/>
          <w:marRight w:val="0"/>
          <w:marTop w:val="0"/>
          <w:marBottom w:val="0"/>
          <w:divBdr>
            <w:top w:val="none" w:sz="0" w:space="0" w:color="auto"/>
            <w:left w:val="none" w:sz="0" w:space="0" w:color="auto"/>
            <w:bottom w:val="none" w:sz="0" w:space="0" w:color="auto"/>
            <w:right w:val="none" w:sz="0" w:space="0" w:color="auto"/>
          </w:divBdr>
        </w:div>
      </w:divsChild>
    </w:div>
    <w:div w:id="1778476574">
      <w:bodyDiv w:val="1"/>
      <w:marLeft w:val="0"/>
      <w:marRight w:val="0"/>
      <w:marTop w:val="0"/>
      <w:marBottom w:val="0"/>
      <w:divBdr>
        <w:top w:val="none" w:sz="0" w:space="0" w:color="auto"/>
        <w:left w:val="none" w:sz="0" w:space="0" w:color="auto"/>
        <w:bottom w:val="none" w:sz="0" w:space="0" w:color="auto"/>
        <w:right w:val="none" w:sz="0" w:space="0" w:color="auto"/>
      </w:divBdr>
    </w:div>
    <w:div w:id="1784881685">
      <w:bodyDiv w:val="1"/>
      <w:marLeft w:val="0"/>
      <w:marRight w:val="0"/>
      <w:marTop w:val="0"/>
      <w:marBottom w:val="0"/>
      <w:divBdr>
        <w:top w:val="none" w:sz="0" w:space="0" w:color="auto"/>
        <w:left w:val="none" w:sz="0" w:space="0" w:color="auto"/>
        <w:bottom w:val="none" w:sz="0" w:space="0" w:color="auto"/>
        <w:right w:val="none" w:sz="0" w:space="0" w:color="auto"/>
      </w:divBdr>
    </w:div>
    <w:div w:id="1837920937">
      <w:bodyDiv w:val="1"/>
      <w:marLeft w:val="0"/>
      <w:marRight w:val="0"/>
      <w:marTop w:val="0"/>
      <w:marBottom w:val="0"/>
      <w:divBdr>
        <w:top w:val="none" w:sz="0" w:space="0" w:color="auto"/>
        <w:left w:val="none" w:sz="0" w:space="0" w:color="auto"/>
        <w:bottom w:val="none" w:sz="0" w:space="0" w:color="auto"/>
        <w:right w:val="none" w:sz="0" w:space="0" w:color="auto"/>
      </w:divBdr>
    </w:div>
    <w:div w:id="1857882219">
      <w:bodyDiv w:val="1"/>
      <w:marLeft w:val="0"/>
      <w:marRight w:val="0"/>
      <w:marTop w:val="0"/>
      <w:marBottom w:val="0"/>
      <w:divBdr>
        <w:top w:val="none" w:sz="0" w:space="0" w:color="auto"/>
        <w:left w:val="none" w:sz="0" w:space="0" w:color="auto"/>
        <w:bottom w:val="none" w:sz="0" w:space="0" w:color="auto"/>
        <w:right w:val="none" w:sz="0" w:space="0" w:color="auto"/>
      </w:divBdr>
      <w:divsChild>
        <w:div w:id="832723970">
          <w:marLeft w:val="0"/>
          <w:marRight w:val="0"/>
          <w:marTop w:val="0"/>
          <w:marBottom w:val="0"/>
          <w:divBdr>
            <w:top w:val="none" w:sz="0" w:space="0" w:color="auto"/>
            <w:left w:val="none" w:sz="0" w:space="0" w:color="auto"/>
            <w:bottom w:val="none" w:sz="0" w:space="0" w:color="auto"/>
            <w:right w:val="none" w:sz="0" w:space="0" w:color="auto"/>
          </w:divBdr>
          <w:divsChild>
            <w:div w:id="1842768341">
              <w:marLeft w:val="0"/>
              <w:marRight w:val="0"/>
              <w:marTop w:val="0"/>
              <w:marBottom w:val="0"/>
              <w:divBdr>
                <w:top w:val="none" w:sz="0" w:space="0" w:color="auto"/>
                <w:left w:val="none" w:sz="0" w:space="0" w:color="auto"/>
                <w:bottom w:val="none" w:sz="0" w:space="0" w:color="auto"/>
                <w:right w:val="none" w:sz="0" w:space="0" w:color="auto"/>
              </w:divBdr>
              <w:divsChild>
                <w:div w:id="151172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367305">
      <w:bodyDiv w:val="1"/>
      <w:marLeft w:val="0"/>
      <w:marRight w:val="0"/>
      <w:marTop w:val="0"/>
      <w:marBottom w:val="0"/>
      <w:divBdr>
        <w:top w:val="none" w:sz="0" w:space="0" w:color="auto"/>
        <w:left w:val="none" w:sz="0" w:space="0" w:color="auto"/>
        <w:bottom w:val="none" w:sz="0" w:space="0" w:color="auto"/>
        <w:right w:val="none" w:sz="0" w:space="0" w:color="auto"/>
      </w:divBdr>
      <w:divsChild>
        <w:div w:id="2038432885">
          <w:marLeft w:val="0"/>
          <w:marRight w:val="0"/>
          <w:marTop w:val="0"/>
          <w:marBottom w:val="0"/>
          <w:divBdr>
            <w:top w:val="none" w:sz="0" w:space="0" w:color="auto"/>
            <w:left w:val="none" w:sz="0" w:space="0" w:color="auto"/>
            <w:bottom w:val="none" w:sz="0" w:space="0" w:color="auto"/>
            <w:right w:val="none" w:sz="0" w:space="0" w:color="auto"/>
          </w:divBdr>
          <w:divsChild>
            <w:div w:id="1917743158">
              <w:marLeft w:val="0"/>
              <w:marRight w:val="0"/>
              <w:marTop w:val="0"/>
              <w:marBottom w:val="0"/>
              <w:divBdr>
                <w:top w:val="none" w:sz="0" w:space="0" w:color="auto"/>
                <w:left w:val="none" w:sz="0" w:space="0" w:color="auto"/>
                <w:bottom w:val="none" w:sz="0" w:space="0" w:color="auto"/>
                <w:right w:val="none" w:sz="0" w:space="0" w:color="auto"/>
              </w:divBdr>
              <w:divsChild>
                <w:div w:id="812219057">
                  <w:marLeft w:val="0"/>
                  <w:marRight w:val="0"/>
                  <w:marTop w:val="0"/>
                  <w:marBottom w:val="0"/>
                  <w:divBdr>
                    <w:top w:val="none" w:sz="0" w:space="0" w:color="auto"/>
                    <w:left w:val="none" w:sz="0" w:space="0" w:color="auto"/>
                    <w:bottom w:val="none" w:sz="0" w:space="0" w:color="auto"/>
                    <w:right w:val="none" w:sz="0" w:space="0" w:color="auto"/>
                  </w:divBdr>
                  <w:divsChild>
                    <w:div w:id="405733511">
                      <w:marLeft w:val="0"/>
                      <w:marRight w:val="0"/>
                      <w:marTop w:val="0"/>
                      <w:marBottom w:val="0"/>
                      <w:divBdr>
                        <w:top w:val="none" w:sz="0" w:space="0" w:color="auto"/>
                        <w:left w:val="none" w:sz="0" w:space="0" w:color="auto"/>
                        <w:bottom w:val="none" w:sz="0" w:space="0" w:color="auto"/>
                        <w:right w:val="none" w:sz="0" w:space="0" w:color="auto"/>
                      </w:divBdr>
                      <w:divsChild>
                        <w:div w:id="517236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64832">
          <w:marLeft w:val="0"/>
          <w:marRight w:val="0"/>
          <w:marTop w:val="0"/>
          <w:marBottom w:val="0"/>
          <w:divBdr>
            <w:top w:val="none" w:sz="0" w:space="0" w:color="auto"/>
            <w:left w:val="none" w:sz="0" w:space="0" w:color="auto"/>
            <w:bottom w:val="none" w:sz="0" w:space="0" w:color="auto"/>
            <w:right w:val="none" w:sz="0" w:space="0" w:color="auto"/>
          </w:divBdr>
          <w:divsChild>
            <w:div w:id="754547885">
              <w:marLeft w:val="0"/>
              <w:marRight w:val="0"/>
              <w:marTop w:val="0"/>
              <w:marBottom w:val="0"/>
              <w:divBdr>
                <w:top w:val="none" w:sz="0" w:space="0" w:color="auto"/>
                <w:left w:val="none" w:sz="0" w:space="0" w:color="auto"/>
                <w:bottom w:val="none" w:sz="0" w:space="0" w:color="auto"/>
                <w:right w:val="none" w:sz="0" w:space="0" w:color="auto"/>
              </w:divBdr>
              <w:divsChild>
                <w:div w:id="1770154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068494">
          <w:marLeft w:val="0"/>
          <w:marRight w:val="0"/>
          <w:marTop w:val="0"/>
          <w:marBottom w:val="0"/>
          <w:divBdr>
            <w:top w:val="none" w:sz="0" w:space="0" w:color="auto"/>
            <w:left w:val="none" w:sz="0" w:space="0" w:color="auto"/>
            <w:bottom w:val="none" w:sz="0" w:space="0" w:color="auto"/>
            <w:right w:val="none" w:sz="0" w:space="0" w:color="auto"/>
          </w:divBdr>
          <w:divsChild>
            <w:div w:id="428623447">
              <w:marLeft w:val="0"/>
              <w:marRight w:val="0"/>
              <w:marTop w:val="0"/>
              <w:marBottom w:val="0"/>
              <w:divBdr>
                <w:top w:val="none" w:sz="0" w:space="0" w:color="auto"/>
                <w:left w:val="none" w:sz="0" w:space="0" w:color="auto"/>
                <w:bottom w:val="none" w:sz="0" w:space="0" w:color="auto"/>
                <w:right w:val="none" w:sz="0" w:space="0" w:color="auto"/>
              </w:divBdr>
              <w:divsChild>
                <w:div w:id="1700013232">
                  <w:marLeft w:val="0"/>
                  <w:marRight w:val="0"/>
                  <w:marTop w:val="0"/>
                  <w:marBottom w:val="0"/>
                  <w:divBdr>
                    <w:top w:val="none" w:sz="0" w:space="0" w:color="auto"/>
                    <w:left w:val="none" w:sz="0" w:space="0" w:color="auto"/>
                    <w:bottom w:val="none" w:sz="0" w:space="0" w:color="auto"/>
                    <w:right w:val="none" w:sz="0" w:space="0" w:color="auto"/>
                  </w:divBdr>
                  <w:divsChild>
                    <w:div w:id="1053235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4792982">
          <w:marLeft w:val="0"/>
          <w:marRight w:val="0"/>
          <w:marTop w:val="0"/>
          <w:marBottom w:val="0"/>
          <w:divBdr>
            <w:top w:val="none" w:sz="0" w:space="0" w:color="auto"/>
            <w:left w:val="none" w:sz="0" w:space="0" w:color="auto"/>
            <w:bottom w:val="none" w:sz="0" w:space="0" w:color="auto"/>
            <w:right w:val="none" w:sz="0" w:space="0" w:color="auto"/>
          </w:divBdr>
          <w:divsChild>
            <w:div w:id="15811780">
              <w:marLeft w:val="0"/>
              <w:marRight w:val="0"/>
              <w:marTop w:val="0"/>
              <w:marBottom w:val="0"/>
              <w:divBdr>
                <w:top w:val="none" w:sz="0" w:space="0" w:color="auto"/>
                <w:left w:val="none" w:sz="0" w:space="0" w:color="auto"/>
                <w:bottom w:val="none" w:sz="0" w:space="0" w:color="auto"/>
                <w:right w:val="none" w:sz="0" w:space="0" w:color="auto"/>
              </w:divBdr>
              <w:divsChild>
                <w:div w:id="2014061887">
                  <w:marLeft w:val="0"/>
                  <w:marRight w:val="0"/>
                  <w:marTop w:val="0"/>
                  <w:marBottom w:val="0"/>
                  <w:divBdr>
                    <w:top w:val="none" w:sz="0" w:space="0" w:color="auto"/>
                    <w:left w:val="none" w:sz="0" w:space="0" w:color="auto"/>
                    <w:bottom w:val="none" w:sz="0" w:space="0" w:color="auto"/>
                    <w:right w:val="none" w:sz="0" w:space="0" w:color="auto"/>
                  </w:divBdr>
                  <w:divsChild>
                    <w:div w:id="1808427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https://krishnareddy.info/" TargetMode="External"/><Relationship Id="rId1" Type="http://schemas.openxmlformats.org/officeDocument/2006/relationships/hyperlink" Target="http://www.linkedin.com/in/krishna-reddy-atlant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FBC210-6CB9-40A7-814B-53977E49952D}">
  <ds:schemaRefs>
    <ds:schemaRef ds:uri="http://schemas.openxmlformats.org/officeDocument/2006/bibliography"/>
  </ds:schemaRefs>
</ds:datastoreItem>
</file>

<file path=docMetadata/LabelInfo.xml><?xml version="1.0" encoding="utf-8"?>
<clbl:labelList xmlns:clbl="http://schemas.microsoft.com/office/2020/mipLabelMetadata">
  <clbl:label id="{990794cc-8ced-4156-9787-a1fbf819c752}" enabled="1" method="Standard" siteId="{a25fff9c-3f63-4fb2-9a8a-d9bdd0321f9a}" contentBits="0" removed="0"/>
</clbl:labelList>
</file>

<file path=docProps/app.xml><?xml version="1.0" encoding="utf-8"?>
<Properties xmlns="http://schemas.openxmlformats.org/officeDocument/2006/extended-properties" xmlns:vt="http://schemas.openxmlformats.org/officeDocument/2006/docPropsVTypes">
  <Template>Normal.dotm</Template>
  <TotalTime>10</TotalTime>
  <Pages>6</Pages>
  <Words>2401</Words>
  <Characters>15179</Characters>
  <Application>Microsoft Office Word</Application>
  <DocSecurity>0</DocSecurity>
  <Lines>275</Lines>
  <Paragraphs>156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Sannapareddy, Prudhvi Krishna</dc:creator>
  <cp:lastModifiedBy>Sannapareddy, Prudhvi Krishna</cp:lastModifiedBy>
  <cp:revision>2</cp:revision>
  <cp:lastPrinted>2016-05-18T18:53:00Z</cp:lastPrinted>
  <dcterms:created xsi:type="dcterms:W3CDTF">2025-12-17T21:31:00Z</dcterms:created>
  <dcterms:modified xsi:type="dcterms:W3CDTF">2025-12-17T21:31:00Z</dcterms:modified>
</cp:coreProperties>
</file>